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6BA7" w:rsidRDefault="007C074F">
      <w:pPr>
        <w:spacing w:line="240" w:lineRule="auto"/>
        <w:jc w:val="center"/>
      </w:pPr>
      <w:bookmarkStart w:id="0" w:name="_GoBack"/>
      <w:bookmarkEnd w:id="0"/>
      <w:r>
        <w:rPr>
          <w:rStyle w:val="fontstyle01"/>
          <w:rFonts w:ascii="Liberation Serif" w:hAnsi="Liberation Serif"/>
          <w:b w:val="0"/>
        </w:rPr>
        <w:t>ПЛАН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br/>
      </w:r>
      <w:r>
        <w:rPr>
          <w:rStyle w:val="fontstyle01"/>
          <w:rFonts w:ascii="Liberation Serif" w:hAnsi="Liberation Serif"/>
          <w:b w:val="0"/>
        </w:rPr>
        <w:t>проведения региональных тематических мероприятий</w:t>
      </w:r>
      <w:r>
        <w:rPr>
          <w:rFonts w:ascii="Liberation Serif" w:hAnsi="Liberation Serif"/>
          <w:b/>
          <w:bCs/>
          <w:color w:val="000000"/>
          <w:sz w:val="28"/>
          <w:szCs w:val="28"/>
        </w:rPr>
        <w:br/>
      </w:r>
      <w:r>
        <w:rPr>
          <w:rStyle w:val="fontstyle01"/>
          <w:rFonts w:ascii="Liberation Serif" w:hAnsi="Liberation Serif"/>
          <w:b w:val="0"/>
        </w:rPr>
        <w:t>по профилактике заболеваний и поддержке здорового образа жизни на 2023 год</w:t>
      </w:r>
    </w:p>
    <w:tbl>
      <w:tblPr>
        <w:tblW w:w="15876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4"/>
        <w:gridCol w:w="1145"/>
        <w:gridCol w:w="2019"/>
        <w:gridCol w:w="2694"/>
        <w:gridCol w:w="6945"/>
        <w:gridCol w:w="2409"/>
      </w:tblGrid>
      <w:tr w:rsidR="00676BA7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  <w:rPr>
                <w:rFonts w:ascii="Liberation Serif" w:hAnsi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/>
                <w:b/>
                <w:sz w:val="24"/>
                <w:szCs w:val="24"/>
              </w:rPr>
              <w:t>№ п/п</w:t>
            </w: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Style w:val="fontstyle01"/>
                <w:rFonts w:ascii="Liberation Serif" w:hAnsi="Liberation Serif"/>
                <w:sz w:val="24"/>
                <w:szCs w:val="24"/>
              </w:rPr>
              <w:t>Дата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Style w:val="fontstyle01"/>
                <w:rFonts w:ascii="Liberation Serif" w:hAnsi="Liberation Serif"/>
                <w:sz w:val="24"/>
                <w:szCs w:val="24"/>
              </w:rPr>
              <w:t>Тема/Задача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Style w:val="fontstyle01"/>
                <w:rFonts w:ascii="Liberation Serif" w:hAnsi="Liberation Serif"/>
                <w:sz w:val="24"/>
                <w:szCs w:val="24"/>
              </w:rPr>
              <w:t>Мероприятия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Style w:val="fontstyle01"/>
                <w:rFonts w:ascii="Liberation Serif" w:hAnsi="Liberation Serif"/>
                <w:sz w:val="24"/>
                <w:szCs w:val="24"/>
              </w:rPr>
              <w:t>Основные тезисы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Style w:val="fontstyle01"/>
                <w:rFonts w:ascii="Liberation Serif" w:hAnsi="Liberation Serif"/>
                <w:sz w:val="24"/>
                <w:szCs w:val="24"/>
              </w:rPr>
              <w:t>Результат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9-15 января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продвижения активного образа жизни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Физическая активность является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неотъемлемым элементом сохранения здоровья и здорового образа жизни.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Всемирная организация здравоохранения (ВОЗ) рекомендует 150 минут умеренной физической активности или 75 минут интенсивной физической активности.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 настоящее время существует большое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количество научных исследований о связи между характеристиками физической активности и изменениями в функциональном состоянии сердечнососудистой системы.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Недостаточная физическая активность является одним из основных факторов риска развития заболеваний 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смерти.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 людей с низкой физической активностью на 33% выше риск ранней смертности по сравнению с теми, кто уделяет достаточно времени физической активности. Кроме того, при низкой физической активности увеличивается риск развития онкологических заболев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аний. Например, вероятность рака молочной железы увеличивается на 21%.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уровня физической активности у людей сокращает риск депрессии и является профилактикой старения. Благодаря достаточной физической активности снижается смертность от всех при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чин.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информированности населения о важности физической активности. Увеличение количества людей, приверженных к активному образу жизни.</w:t>
            </w:r>
          </w:p>
          <w:p w:rsidR="00676BA7" w:rsidRDefault="00676BA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numPr>
                <w:ilvl w:val="0"/>
                <w:numId w:val="1"/>
              </w:num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16 – 22 января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профилактики неинфекционных заболеваний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образовательных, социальных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Хронические неинфекционные заболевания (ХНИЗ) являются основной причиной инвалидности и преждевременной смертности населения Российской Федерации. На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долю смертей от ХНИЗ приходится порядка 70% всех случаев, из которых более 40% являются преждевременными.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Согласно определению ВОЗ, ХНИЗ – это болезни, характеризующиеся продолжительным течением и являющиеся результатом воздействия комбинации генетичес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ких, физиологических, экологических и поведенческих факторов.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 основным типам ХНИЗ относятся болезни системы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кровообращения, злокачественные новообразования, болезни органов дыхания и сахарный диабет.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50% вклада в развитие ХНИЗ вносят основные 7 фак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торов риска: курение, нерациональное питание, низкая физическая активность, избыточное потребление алкоголя, повышенный уровень артериального давления, повышенный уровень холестерина в крови, ожирение.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Очевидно, что самым действенным методом профилактик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 развития ХНИЗ является соблюдение принципов здорового питания, повышение физической активности и отказ от вредных привычек.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Важнейшую роль в профилактике заболеваний играет контроль за состоянием здоровья, регулярное прохождение профилактических медиц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инских осмотров и диспансеризации.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Основные рекомендации для профилактики заболеваний: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 Знать свои показатели, характеризующие здоровье (уровень холестерина в крови, уровень артериального давления, уровень глюкозы в крови, индекс массы тела, окружност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ь талии);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2. Регулярно проходить профилактические медицинские осмотры и здоровья. Повышение осведомленности о ХНИЗ и факторах.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3. Правильно питаться: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1) Ограничить потребление соли (до 5 г/сутки - 1 чайная ложка без верха);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2) Увеличить потребление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фруктов и овощей (не менее 400-500 гр. в день – 5 порций);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3) Увеличить потребление продуктов из цельного зерна, бобовых для обеспечения организма клетчаткой;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4) Снизить потребление насыщенных жиров и отказаться от потребления трансжиров. Рацион должен 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одержать достаточное количество растительных масел (20-30 г/сутки), обеспечивающих организм полиненасыщенными жирными кислотами (рыба не менее 2 раз в неделю, желательно жирных сортов);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5) Ограничить потребление продуктов, содержащих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добавленный сахар (сл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адкие газированные напитки, мороженое, пирожное и др. сладости).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4. Не курить;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5. Отказаться от потребления спиртных напитков;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6. Быть физически активным: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1) Взрослые люди должны уделять не менее 150 минут в неделю занятиям средней интенсивности или не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менее 75 минут в неделю занятиям высокой интенсивности;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2) Каждое занятие должно продолжаться не менее 10 минут; 3) Увеличение длительности занятий средней интенсивности до 300 минут в неделю или до 150 минут в неделю высокой интенсивности необходимо для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того, чтобы получить дополнительные преимущества для здоровья;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4) Необходимо чередовать анаэробные и </w:t>
            </w:r>
            <w:r>
              <w:rPr>
                <w:rFonts w:ascii="Liberation Serif" w:hAnsi="Liberation Serif" w:cs="Arial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аэробные нагрузки (аэробные нагрузки - 5-7 раз в неделю, анаэробные нагрузки - 2-3 раза в неделю).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Повышение грамотности населения в вопросах здоровья.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Повышение осведомленности о ХНИЗ и факторах риска их развития.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23 – 29 января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информированности о важности диспансеризации и профосмотров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Организация диспансеризации и профосмотров организованных коллективов.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образовательных,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социальных организациях,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ВОЗ определяет ответственное отношение к здоровью как способность отдельных лиц, семей и сообществ укреплять здоровье, предотвращать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болезни, поддерживать здоровье и справляться с заболеваниями и инвалидностью при поддержке медицинского учреждения либо самостоятельно.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Что включает в себя ответственное отношение к здоровью: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1. Соблюдение здорового образа жизни;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 Мониторинг собствен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ного здоровья;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3. Ответственное использование продукции для самостоятельной заботы о здоровье, правильное хранение и употребление лекарственных препаратов.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Ответственное отношение к своему здоровью поможет не только улучшить качество жизни, но и позволи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 увеличить продолжительность жизни.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Проверить свое здоровье можно с помощью профилактических осмотров и диспансеризации, которые помогают предотвратить развитие заболеваний, а также диагностировать заболевания на ранней стадии для скорейшего начала их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лечения.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Даже если гражданин состоит под диспансерным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наблюдением, необходимо проходить диспансеризацию, т.к. она поможет выявить другие ХНИЗ.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Повышение информированности населения о важности диспансеризации и профосмотров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numPr>
                <w:ilvl w:val="0"/>
                <w:numId w:val="1"/>
              </w:num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30 января -5 февраля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Неделя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профилактики онкологических заболеваний </w:t>
            </w:r>
          </w:p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(в честь Международного дня борьбы против рака 4 февраля)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Диагнос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тировать онкологические заболевания возможно с помощью регулярных профосмотров и диспансеризации.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Раннее выявление онкологических заболеваний позволяет оказать наиболее эффективное лечение.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Вместе с тем, лучшей профилактикой заболеваний является ведени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 здорового образа жизни, а именно: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1. Отказ от вредных привычек;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2. Приверженность правильному питанию;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3. Поддержание массы тела и борьба с ожирением;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4. Регулярные физические нагрузки.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Многие факторы риска относятся к поведенческим и могут быть ск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орректированы.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Курение – фактор риска онкологических заболеваний.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выявляемости онкологических заболеваний на ранних стадиях, повышение онкологической грамотности населения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 – 12 февраля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ответственного отношения к здоровью полости 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Размещение в образовательных, социальных организациях,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181818"/>
                <w:sz w:val="24"/>
                <w:szCs w:val="24"/>
              </w:rPr>
              <w:t xml:space="preserve">Ежедневная гигиена полости рта крайне важна для всего организма в целом. Исследования показали, что плохое </w:t>
            </w:r>
            <w:r>
              <w:rPr>
                <w:rFonts w:ascii="Liberation Serif" w:hAnsi="Liberation Serif"/>
                <w:color w:val="181818"/>
                <w:sz w:val="24"/>
                <w:szCs w:val="24"/>
              </w:rPr>
              <w:t xml:space="preserve">стоматологическое здоровье связано с повышенным риском развития сердечнососудистых заболеваний, осложнений при беременности и развитием сахарного диабетом.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181818"/>
                <w:sz w:val="24"/>
                <w:szCs w:val="24"/>
              </w:rPr>
              <w:t xml:space="preserve">Респираторные инфекции могут возникать, когда переросшие бактерии из полости рта спускаются по </w:t>
            </w:r>
            <w:r>
              <w:rPr>
                <w:rFonts w:ascii="Liberation Serif" w:hAnsi="Liberation Serif"/>
                <w:color w:val="181818"/>
                <w:sz w:val="24"/>
                <w:szCs w:val="24"/>
              </w:rPr>
              <w:t xml:space="preserve">дыхательной системе и оседают в легких. Подобно бактериям, которые вдыхаются в легкие изо рта, бактерии также могут перемещаться в мозг через нерв, соединяющий челюсть и мозг.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181818"/>
                <w:sz w:val="24"/>
                <w:szCs w:val="24"/>
              </w:rPr>
              <w:t xml:space="preserve">Люди, страдающие сахарным диабетом, должны посещать стоматолога не реже двух </w:t>
            </w:r>
            <w:r>
              <w:rPr>
                <w:rFonts w:ascii="Liberation Serif" w:hAnsi="Liberation Serif"/>
                <w:color w:val="181818"/>
                <w:sz w:val="24"/>
                <w:szCs w:val="24"/>
              </w:rPr>
              <w:t xml:space="preserve">раз в год, так как они больше склонны к инфекциям ротовой полости. Диабетикам с зубными протезами следует уделять максимум внимания состоянию зубов. Протезы могут вызвать язвы, раздражение десен и могут способствовать появлению грибковых инфекций.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181818"/>
                <w:sz w:val="24"/>
                <w:szCs w:val="24"/>
              </w:rPr>
              <w:t>Здоро</w:t>
            </w:r>
            <w:r>
              <w:rPr>
                <w:rFonts w:ascii="Liberation Serif" w:hAnsi="Liberation Serif"/>
                <w:color w:val="181818"/>
                <w:sz w:val="24"/>
                <w:szCs w:val="24"/>
              </w:rPr>
              <w:t>вье полости рта начинается с чистых зубов. В дополнение к ежедневной чистке зубов в домашних условиях необходимо регулярно посещать стоматолога.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информированности граждан о важности профилактики полости рта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 – 19 февраля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Неделя популяризации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потребления овощей и фруктов.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о пользе потребления не менее 400 грамм фруктов и овощей в день.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Овощи и фрукты занимаю</w:t>
            </w:r>
            <w:r>
              <w:rPr>
                <w:rFonts w:ascii="Liberation Serif" w:hAnsi="Liberation Serif"/>
                <w:sz w:val="24"/>
                <w:szCs w:val="24"/>
              </w:rPr>
              <w:t>т достаточно важное место в рационе, они являются ценным источником витаминов, углеводов, органических кислот и минеральных веществ. Польза плодоовощной продукции неоспорима, поэтому они должны быть основой рациона человека для обеспечения нормального функ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ционирования организма. Согласно последним рекомендациям ВОЗ, необходимо потреблять не менее 400 граммов овощей и фруктов в день. Оптимальное количество зависит от целого ряда факторов, включая возраст, пол и уровень физической активности человека.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Потреб</w:t>
            </w:r>
            <w:r>
              <w:rPr>
                <w:rFonts w:ascii="Liberation Serif" w:hAnsi="Liberation Serif"/>
                <w:sz w:val="24"/>
                <w:szCs w:val="24"/>
              </w:rPr>
              <w:t>ление овощей и фруктов в достаточном (и даже выше рекомендуемого) количестве приносит многоплановую пользу: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способствует росту и развитию детей;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увеличивает продолжительность жизни;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способствует сохранению психического здоровья;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обеспечивает здоров</w:t>
            </w:r>
            <w:r>
              <w:rPr>
                <w:rFonts w:ascii="Liberation Serif" w:hAnsi="Liberation Serif"/>
                <w:sz w:val="24"/>
                <w:szCs w:val="24"/>
              </w:rPr>
              <w:t>ье сердца;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снижает риск онкологических заболеваний;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снижает риск ожирения;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снижает риск диабета;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улучшает состояние кишечника;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улучшает иммунитет.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Формирование у граждан культуры здорового питания, включая достаточное потребление фруктов и овощей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numPr>
                <w:ilvl w:val="0"/>
                <w:numId w:val="1"/>
              </w:numPr>
              <w:spacing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 – 26 февраля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ответственного отношения к репродуктивному здоровью и здоровой беременности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современных условиях проблемы снижения мужской фертильности, эректильной дисфункции не теряют своей актуальности и, несмотря на развитие технологий в медицине, количество пациентов, нуждающихся в специализированной андрологической помощи, остается значител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ьным.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Одной из причин снижения репродуктивной функции у мужчин является гипогонадизм, клинический синдром, обусловленный недостаточной выработкой (дефицитом) андрогенов.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Андрогены играют ключевую роль в развитии и поддержании репродуктивной и половой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функции у мужчин. Уровень тестостерона в крови уменьшается в процессе старения.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Здоровое питание, достаточная физическая активность, отказ от табака и алкоголя – залог сохранения репродуктивного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здоровья на долгие годы.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Курение и употребление алкого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ля женщиной во время беременности увеличивает риск мертворождения.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Существуют различные безопасные средства контрацепции для женщин от нежелательной беременности, но они не защитят от заболеваний, передающихся половым путем.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Зачатие ребенка должно бы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ть осознанным решением.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Необходимо проходить профилактические осмотры у медицинских специалистов (гинекологов для женщин и урологов для мужчин) регулярно, что позволит предотвратить появление и развитие многих заболеваний на ранней стадии, даже при отсу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тствии жалоб.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Еще до планирования беременности женщине необходимо восполнить все дефициты в организме и придерживаться принципов здорового питания до и уже во время беременности, чтобы она проходила комфортно и родился здоровый малыш.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Физическая акти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вность во время беременности должна быть разумной и согласно рекомендациям врача.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Повышение информированности пациентов и различных групп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специалистов о диагностике и лечении мужского фактора бесплодия.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Снижение запущенных случаев онкологических заболеван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ий во время беременности, снижение частоты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бесплодия у женщин, снижение алкогольного злоупотребления среди беременных, снижение количества абортов.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27 февраля - 5 марта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профилактики употребления наркотических средств.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Размещение в </w:t>
            </w:r>
            <w:r>
              <w:rPr>
                <w:rFonts w:ascii="Liberation Serif" w:hAnsi="Liberation Serif"/>
                <w:sz w:val="24"/>
                <w:szCs w:val="24"/>
              </w:rPr>
              <w:t>образовательных, социальных организациях,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Публикации в СМИ и соц.сетях по теме.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Проведение в образовательных организациях (школы, ссузы, вузы): 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-научнопрактических семинаров на тему опасности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употребл</w:t>
            </w:r>
            <w:r>
              <w:rPr>
                <w:rFonts w:ascii="Liberation Serif" w:hAnsi="Liberation Serif"/>
                <w:sz w:val="24"/>
                <w:szCs w:val="24"/>
              </w:rPr>
              <w:t>ения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наркотических средств;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бесед с обучающимися и их родителями по теме;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бесед с родителями обучающихся о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важности сохранения психического здоровья подростка.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lastRenderedPageBreak/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Распространение употребления наркотиков и наркозависимости – одна из самых серьезных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проблем современного общества.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Наркотики – это вещества, способные оказывать воздействие на нервную систему и вызывать изменение сознания человека.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Все наркотики участвуют в химических процессах, происходящих в головном мозге, изменяют их и приводят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 развитию зависимости – необходимости постоянно принимать психоактивное вещество.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Наркомания – это непреодолимое влечение к психоактивному веществу. Основной признак развития наркомании: привыкание к наркотику, необходимость увеличивать дозу и частоту п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риема, появление физической зависимости от наркотика – появление абстинентного синдрома, или «ломки», в отсутствие очередной дозы.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Алкоголь и табак тоже относятся к психоактивным веществам, хоть юридически наркотиками не считаются.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lastRenderedPageBreak/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Все психоактивные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вещества – яды, из-за гибели клеток мозга у наркомана нарушается мышление, снижается интеллект и память.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Употребление наркотиков вызывает изменения психики, аналогичные появляющимся при шизофрении: замкнутость, обеднение эмоциональных реакций, расстройс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тва восприятия, двигательные нарушения.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Поскольку все яды в организме обезвреживаются печенью, прием наркотиков вызывает гибель ее клеток и развитие цирроза. А из-за постоянной стимуляции систем организма у наркоманов быстро истощается сердечная мышца,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 значительно снижается иммунитет. Кроме того, из-за пользования общими шприцами и частого отсутствия половой гигиены наркоманы нередко заражают друг друга гепатитом В и С, сифилисом и ВИЧинфекцией.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Среди наркоманов большинство – молодые люди, в основно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м не старше 35 лет. Приобщение к наркотикам у большинства происходит «за компанию», из-за желания казаться старше, для «борьбы с проблемами» или для получения острых ощущений.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Наркоман лишается большинства своих социальных контактов. Из-за нарушения эмо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ционально-личностной сферы он становится неинтересен бывшим друзьям, а основной предмет его собственных интересов – поиск и употребление очередной дозы.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Поиск денег для покупки наркотиков перемещает людей в криминальные слои общества, а затем толкает на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преступления, в том числе и тяжкие.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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Гибель от употребления наркотиков наступает очень быстро, что приводит к увеличению смертности среди молодежи.</w:t>
            </w:r>
          </w:p>
          <w:p w:rsidR="00676BA7" w:rsidRDefault="00676BA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76BA7" w:rsidRDefault="00676BA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76BA7" w:rsidRDefault="00676BA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Повышение информированности населения об опасности употребления наркотических средств.</w:t>
            </w:r>
          </w:p>
          <w:p w:rsidR="00676BA7" w:rsidRDefault="00676BA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Повышение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обращаемости граждан с зависимостями в медицинские организация по вопросам здорового образа жизни.</w:t>
            </w:r>
          </w:p>
          <w:p w:rsidR="00676BA7" w:rsidRDefault="00676BA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6 – 12 марта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здоровья матери и ребенка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western"/>
              <w:shd w:val="clear" w:color="auto" w:fill="FFFFFF"/>
              <w:spacing w:before="0" w:after="0"/>
            </w:pPr>
            <w:r>
              <w:rPr>
                <w:rFonts w:ascii="Liberation Serif" w:hAnsi="Liberation Serif"/>
              </w:rPr>
              <w:t xml:space="preserve">- Размещение в образовательных, </w:t>
            </w:r>
            <w:r>
              <w:rPr>
                <w:rFonts w:ascii="Liberation Serif" w:hAnsi="Liberation Serif"/>
              </w:rPr>
              <w:lastRenderedPageBreak/>
              <w:t xml:space="preserve">социальных организациях, учреждениях культуры и спорта информации со </w:t>
            </w:r>
            <w:r>
              <w:rPr>
                <w:rFonts w:ascii="Liberation Serif" w:hAnsi="Liberation Serif"/>
              </w:rPr>
              <w:t>ссылками на</w:t>
            </w:r>
            <w:r>
              <w:rPr>
                <w:rFonts w:ascii="Liberation Serif" w:hAnsi="Liberation Serif" w:cs="Arial"/>
                <w:color w:val="666666"/>
              </w:rPr>
              <w:t xml:space="preserve"> </w:t>
            </w:r>
            <w:r>
              <w:rPr>
                <w:rFonts w:ascii="Liberation Serif" w:hAnsi="Liberation Serif" w:cs="Arial"/>
              </w:rPr>
              <w:t>канал «Репродуктивное здоровье».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Публикации информации в СМИ и соц.сетях.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sz w:val="24"/>
                <w:szCs w:val="24"/>
              </w:rPr>
              <w:lastRenderedPageBreak/>
              <w:t>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Сохранение здоровья детей – одна из основных задач государственной политики Российской Федерации в сфере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защиты интересов детства.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В целях раннего выявления тяжелы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х наследственных и врожденных заболеваний проводится неонатальный скрининг, который позволяет своевременно в первые дни жизни ребенка диагностировать заболевания и начать лечение.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>Одной из составляющих общественного здоровья является здоровье матери и р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ебенка, в том числе репродуктивное здоровье и здоровая беременность.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С целью обеспечения ответственного отношения к  репродуктивному здоровью Минздравом России был разработан </w:t>
            </w:r>
            <w:r>
              <w:rPr>
                <w:rFonts w:ascii="Liberation Serif" w:hAnsi="Liberation Serif" w:cs="Arial"/>
                <w:sz w:val="24"/>
                <w:szCs w:val="24"/>
              </w:rPr>
              <w:t>типовой пилотный проект «Репродуктивное здоровье», утвержденный Заместителем П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редседателя Правительства Российской Федерации Голиковой Т.А. 25 ноября 2021 года № 12752п-П12, в рамках реализации которого продолжается проведение регулярных встреч граждан с экспертами по проблемным вопросам репродуктивного здоровья. Встречи проводятся </w:t>
            </w:r>
            <w:r>
              <w:rPr>
                <w:rFonts w:ascii="Liberation Serif" w:hAnsi="Liberation Serif" w:cs="Arial"/>
                <w:sz w:val="24"/>
                <w:szCs w:val="24"/>
              </w:rPr>
              <w:t xml:space="preserve">каждую субботу на канале «Репродуктивное здоровье», который доступен по ссылкам: </w:t>
            </w:r>
            <w:hyperlink r:id="rId8" w:history="1">
              <w:r>
                <w:rPr>
                  <w:rStyle w:val="a5"/>
                  <w:rFonts w:ascii="Liberation Serif" w:hAnsi="Liberation Serif" w:cs="Arial"/>
                  <w:sz w:val="24"/>
                  <w:szCs w:val="24"/>
                  <w:lang w:val="en-US"/>
                </w:rPr>
                <w:t>https</w:t>
              </w:r>
              <w:r>
                <w:rPr>
                  <w:rStyle w:val="a5"/>
                  <w:rFonts w:ascii="Liberation Serif" w:hAnsi="Liberation Serif" w:cs="Arial"/>
                  <w:sz w:val="24"/>
                  <w:szCs w:val="24"/>
                </w:rPr>
                <w:t>://</w:t>
              </w:r>
              <w:r>
                <w:rPr>
                  <w:rStyle w:val="a5"/>
                  <w:rFonts w:ascii="Liberation Serif" w:hAnsi="Liberation Serif" w:cs="Arial"/>
                  <w:sz w:val="24"/>
                  <w:szCs w:val="24"/>
                  <w:lang w:val="en-US"/>
                </w:rPr>
                <w:t>rutube</w:t>
              </w:r>
              <w:r>
                <w:rPr>
                  <w:rStyle w:val="a5"/>
                  <w:rFonts w:ascii="Liberation Serif" w:hAnsi="Liberation Serif" w:cs="Arial"/>
                  <w:sz w:val="24"/>
                  <w:szCs w:val="24"/>
                </w:rPr>
                <w:t>.</w:t>
              </w:r>
              <w:r>
                <w:rPr>
                  <w:rStyle w:val="a5"/>
                  <w:rFonts w:ascii="Liberation Serif" w:hAnsi="Liberation Serif" w:cs="Arial"/>
                  <w:sz w:val="24"/>
                  <w:szCs w:val="24"/>
                  <w:lang w:val="en-US"/>
                </w:rPr>
                <w:t>ru</w:t>
              </w:r>
              <w:r>
                <w:rPr>
                  <w:rStyle w:val="a5"/>
                  <w:rFonts w:ascii="Liberation Serif" w:hAnsi="Liberation Serif" w:cs="Arial"/>
                  <w:sz w:val="24"/>
                  <w:szCs w:val="24"/>
                </w:rPr>
                <w:t>/</w:t>
              </w:r>
              <w:r>
                <w:rPr>
                  <w:rStyle w:val="a5"/>
                  <w:rFonts w:ascii="Liberation Serif" w:hAnsi="Liberation Serif" w:cs="Arial"/>
                  <w:sz w:val="24"/>
                  <w:szCs w:val="24"/>
                  <w:lang w:val="en-US"/>
                </w:rPr>
                <w:t>channel</w:t>
              </w:r>
              <w:r>
                <w:rPr>
                  <w:rStyle w:val="a5"/>
                  <w:rFonts w:ascii="Liberation Serif" w:hAnsi="Liberation Serif" w:cs="Arial"/>
                  <w:sz w:val="24"/>
                  <w:szCs w:val="24"/>
                </w:rPr>
                <w:t>/25385590/</w:t>
              </w:r>
            </w:hyperlink>
            <w:r>
              <w:rPr>
                <w:rFonts w:ascii="inherit" w:hAnsi="inherit" w:cs="Arial"/>
                <w:color w:val="666666"/>
                <w:sz w:val="24"/>
                <w:szCs w:val="24"/>
              </w:rPr>
              <w:t>,</w:t>
            </w:r>
          </w:p>
          <w:p w:rsidR="00676BA7" w:rsidRDefault="007C074F">
            <w:pPr>
              <w:pStyle w:val="western"/>
              <w:shd w:val="clear" w:color="auto" w:fill="FFFFFF"/>
              <w:spacing w:before="0" w:after="0"/>
              <w:jc w:val="both"/>
            </w:pPr>
            <w:hyperlink r:id="rId9" w:history="1">
              <w:r>
                <w:rPr>
                  <w:rStyle w:val="a5"/>
                  <w:rFonts w:ascii="Liberation Serif" w:hAnsi="Liberation Serif" w:cs="Arial"/>
                  <w:lang w:val="en-US"/>
                </w:rPr>
                <w:t>https</w:t>
              </w:r>
              <w:r>
                <w:rPr>
                  <w:rStyle w:val="a5"/>
                  <w:rFonts w:ascii="Liberation Serif" w:hAnsi="Liberation Serif" w:cs="Arial"/>
                </w:rPr>
                <w:t>://</w:t>
              </w:r>
              <w:r>
                <w:rPr>
                  <w:rStyle w:val="a5"/>
                  <w:rFonts w:ascii="Liberation Serif" w:hAnsi="Liberation Serif" w:cs="Arial"/>
                  <w:lang w:val="en-US"/>
                </w:rPr>
                <w:t>www</w:t>
              </w:r>
              <w:r>
                <w:rPr>
                  <w:rStyle w:val="a5"/>
                  <w:rFonts w:ascii="Liberation Serif" w:hAnsi="Liberation Serif" w:cs="Arial"/>
                </w:rPr>
                <w:t>.</w:t>
              </w:r>
              <w:r>
                <w:rPr>
                  <w:rStyle w:val="a5"/>
                  <w:rFonts w:ascii="Liberation Serif" w:hAnsi="Liberation Serif" w:cs="Arial"/>
                  <w:lang w:val="en-US"/>
                </w:rPr>
                <w:t>youtube</w:t>
              </w:r>
              <w:r>
                <w:rPr>
                  <w:rStyle w:val="a5"/>
                  <w:rFonts w:ascii="Liberation Serif" w:hAnsi="Liberation Serif" w:cs="Arial"/>
                </w:rPr>
                <w:t>.</w:t>
              </w:r>
              <w:r>
                <w:rPr>
                  <w:rStyle w:val="a5"/>
                  <w:rFonts w:ascii="Liberation Serif" w:hAnsi="Liberation Serif" w:cs="Arial"/>
                  <w:lang w:val="en-US"/>
                </w:rPr>
                <w:t>com</w:t>
              </w:r>
              <w:r>
                <w:rPr>
                  <w:rStyle w:val="a5"/>
                  <w:rFonts w:ascii="Liberation Serif" w:hAnsi="Liberation Serif" w:cs="Arial"/>
                </w:rPr>
                <w:t>/</w:t>
              </w:r>
              <w:r>
                <w:rPr>
                  <w:rStyle w:val="a5"/>
                  <w:rFonts w:ascii="Liberation Serif" w:hAnsi="Liberation Serif" w:cs="Arial"/>
                  <w:lang w:val="en-US"/>
                </w:rPr>
                <w:t>channel</w:t>
              </w:r>
              <w:r>
                <w:rPr>
                  <w:rStyle w:val="a5"/>
                  <w:rFonts w:ascii="Liberation Serif" w:hAnsi="Liberation Serif" w:cs="Arial"/>
                </w:rPr>
                <w:t>/</w:t>
              </w:r>
              <w:r>
                <w:rPr>
                  <w:rStyle w:val="a5"/>
                  <w:rFonts w:ascii="Liberation Serif" w:hAnsi="Liberation Serif" w:cs="Arial"/>
                  <w:lang w:val="en-US"/>
                </w:rPr>
                <w:t>UCpEP</w:t>
              </w:r>
              <w:r>
                <w:rPr>
                  <w:rStyle w:val="a5"/>
                  <w:rFonts w:ascii="Liberation Serif" w:hAnsi="Liberation Serif" w:cs="Arial"/>
                </w:rPr>
                <w:t>5</w:t>
              </w:r>
              <w:r>
                <w:rPr>
                  <w:rStyle w:val="a5"/>
                  <w:rFonts w:ascii="Liberation Serif" w:hAnsi="Liberation Serif" w:cs="Arial"/>
                  <w:lang w:val="en-US"/>
                </w:rPr>
                <w:t>EFRcqul</w:t>
              </w:r>
              <w:r>
                <w:rPr>
                  <w:rStyle w:val="a5"/>
                  <w:rFonts w:ascii="Liberation Serif" w:hAnsi="Liberation Serif" w:cs="Arial"/>
                </w:rPr>
                <w:t>2</w:t>
              </w:r>
              <w:r>
                <w:rPr>
                  <w:rStyle w:val="a5"/>
                  <w:rFonts w:ascii="Liberation Serif" w:hAnsi="Liberation Serif" w:cs="Arial"/>
                  <w:lang w:val="en-US"/>
                </w:rPr>
                <w:t>Ae</w:t>
              </w:r>
              <w:r>
                <w:rPr>
                  <w:rStyle w:val="a5"/>
                  <w:rFonts w:ascii="Liberation Serif" w:hAnsi="Liberation Serif" w:cs="Arial"/>
                </w:rPr>
                <w:t>6</w:t>
              </w:r>
              <w:r>
                <w:rPr>
                  <w:rStyle w:val="a5"/>
                  <w:rFonts w:ascii="Liberation Serif" w:hAnsi="Liberation Serif" w:cs="Arial"/>
                  <w:lang w:val="en-US"/>
                </w:rPr>
                <w:t>Y</w:t>
              </w:r>
              <w:r>
                <w:rPr>
                  <w:rStyle w:val="a5"/>
                  <w:rFonts w:ascii="Liberation Serif" w:hAnsi="Liberation Serif" w:cs="Arial"/>
                </w:rPr>
                <w:t>6</w:t>
              </w:r>
              <w:r>
                <w:rPr>
                  <w:rStyle w:val="a5"/>
                  <w:rFonts w:ascii="Liberation Serif" w:hAnsi="Liberation Serif" w:cs="Arial"/>
                  <w:lang w:val="en-US"/>
                </w:rPr>
                <w:t>RbGuA</w:t>
              </w:r>
            </w:hyperlink>
            <w:r>
              <w:rPr>
                <w:rFonts w:ascii="inherit" w:hAnsi="inherit" w:cs="Arial"/>
                <w:color w:val="666666"/>
              </w:rPr>
              <w:t>,</w:t>
            </w:r>
          </w:p>
          <w:p w:rsidR="00676BA7" w:rsidRDefault="007C074F">
            <w:pPr>
              <w:pStyle w:val="western"/>
              <w:shd w:val="clear" w:color="auto" w:fill="FFFFFF"/>
              <w:spacing w:before="0" w:after="0"/>
              <w:jc w:val="both"/>
            </w:pPr>
            <w:hyperlink r:id="rId10" w:history="1">
              <w:r>
                <w:rPr>
                  <w:rStyle w:val="a5"/>
                  <w:rFonts w:ascii="Liberation Serif" w:hAnsi="Liberation Serif" w:cs="Arial"/>
                  <w:lang w:val="en-US"/>
                </w:rPr>
                <w:t>https</w:t>
              </w:r>
              <w:r>
                <w:rPr>
                  <w:rStyle w:val="a5"/>
                  <w:rFonts w:ascii="Liberation Serif" w:hAnsi="Liberation Serif" w:cs="Arial"/>
                </w:rPr>
                <w:t>://</w:t>
              </w:r>
              <w:r>
                <w:rPr>
                  <w:rStyle w:val="a5"/>
                  <w:rFonts w:ascii="Liberation Serif" w:hAnsi="Liberation Serif" w:cs="Arial"/>
                  <w:lang w:val="en-US"/>
                </w:rPr>
                <w:t>vk</w:t>
              </w:r>
              <w:r>
                <w:rPr>
                  <w:rStyle w:val="a5"/>
                  <w:rFonts w:ascii="Liberation Serif" w:hAnsi="Liberation Serif" w:cs="Arial"/>
                </w:rPr>
                <w:t>.</w:t>
              </w:r>
              <w:r>
                <w:rPr>
                  <w:rStyle w:val="a5"/>
                  <w:rFonts w:ascii="Liberation Serif" w:hAnsi="Liberation Serif" w:cs="Arial"/>
                  <w:lang w:val="en-US"/>
                </w:rPr>
                <w:t>com</w:t>
              </w:r>
              <w:r>
                <w:rPr>
                  <w:rStyle w:val="a5"/>
                  <w:rFonts w:ascii="Liberation Serif" w:hAnsi="Liberation Serif" w:cs="Arial"/>
                </w:rPr>
                <w:t>/</w:t>
              </w:r>
              <w:r>
                <w:rPr>
                  <w:rStyle w:val="a5"/>
                  <w:rFonts w:ascii="Liberation Serif" w:hAnsi="Liberation Serif" w:cs="Arial"/>
                  <w:lang w:val="en-US"/>
                </w:rPr>
                <w:t>popsovet</w:t>
              </w:r>
            </w:hyperlink>
            <w:r>
              <w:rPr>
                <w:rFonts w:ascii="inherit" w:hAnsi="inherit" w:cs="Arial"/>
                <w:color w:val="666666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lastRenderedPageBreak/>
              <w:t xml:space="preserve">Своевременная диагностика </w:t>
            </w:r>
            <w:r>
              <w:rPr>
                <w:rFonts w:ascii="Liberation Serif" w:hAnsi="Liberation Serif"/>
                <w:sz w:val="24"/>
                <w:szCs w:val="24"/>
              </w:rPr>
              <w:lastRenderedPageBreak/>
              <w:t>врожденных патологий у детей. Снижение количества фетопатии, приэкламсии, эклампсии, HELLP синдрома у матери. Снижени</w:t>
            </w:r>
            <w:r>
              <w:rPr>
                <w:rFonts w:ascii="Liberation Serif" w:hAnsi="Liberation Serif"/>
                <w:sz w:val="24"/>
                <w:szCs w:val="24"/>
              </w:rPr>
              <w:t>е количества абортов, в том числе в подростковом возрасте, повышение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рождаемости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13 – 19 марта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по борьбе с заражением и распространением хронического вирусного гепатита С.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- Размещение в образовательных, социальных организациях, учреждениях </w:t>
            </w:r>
            <w:r>
              <w:rPr>
                <w:rFonts w:ascii="Liberation Serif" w:hAnsi="Liberation Serif"/>
                <w:sz w:val="24"/>
                <w:szCs w:val="24"/>
              </w:rPr>
              <w:t>культуры и спорта инфографики по теме.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Гепатит – воспаление печени, которое могут вызвать употребление алкоголя, прием некоторых лекарственных препаратов или инфицирование некоторыми вирусами.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Гепатит С – это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заболевание, которое вызывается вирусом гепатита С. При этом заболевании поражается преимущественно печень, однако могут повреждаться и другие важные органы, например, почки или щитовидная железа.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Если после инфицирования вирусом гепатита С организм чел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овека не смог самостоятельно с ним справиться и вирус продолжает размножаться более 6 месяцев, значит заболевание перешло в хроническую форму.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Хронический гепатит С возникает достаточно часто, в среднем у 3 из 4 человек. У каждого четвертого заболевание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проходит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самостоятельно и зачастую человек узнает об этом случайно спустя много лет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Вирус гепатита С находится в большом количестве в крови и других биологических жидкостях инфицированного человека. Заражение чаще всего происходит, когда кровь инфициро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ванного человека попадает в кровь или на поврежденную кожу (слизистые оболочки) другого человека.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Наиболее высокий риск инфицирования вирусом гепатита С у людей, употребляющих инъекционные наркотики.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Инфицирование также возможно при нанесении татуиров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ок, пирсинге, проведении косметологических процедур, маникюра или педикюра, если в салонах используются нестерильные иглы или другие инструменты.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домашних условиях заразиться можно при использовании общих бритв (с лезвиями), маникюрных (педикюрных) пр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инадлежностей с другими членами семьи.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Вирус гепатита С передается половым путем и от инфицированной матери ребенку во время беременности или родов.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Для профилактики заражения необходимо отказаться от нанесения татуировок, пирсинга и необоснованных 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осметологических процедур, а в случае их проведения обращаться в организации, имеющие необходимые разрешения на оказание соответствующих услуг, специалисты которых прошли обучение безопасным правилам работы и используют одноразовые или многоразовые простер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илизованные инструменты.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домашних условиях необходимо пользоваться только собственными бритвами, маникюрными (педикюрными) принадлежностями, зубными щетками, полотенцами и другими средствами гигиены и не допускать их использования другими членами семь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Для профилактики полового пути передачи использовать барьерные средства защиты (презервативы).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lastRenderedPageBreak/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Перед планированием беременности женщинам рекомендуется пройти обследование на вирус гепатита С.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Гепатит С уже многие годы является излечимым заболев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анием. Прием курса специальных противовирусных препаратов приводит к полному удалению (элиминации) вируса из организма человека и выздоровлению от гепатита С.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Важно помнить, что лечение гепатита С имеет много особенностей, поэтому назначать препараты дол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жен только врач.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Человек, который успешно вылечился от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епатита С, не может заразить других людей.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Повышение информированности населения о профилактике и лечении вирусного гепатита С.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20 – 26 марта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профилактики инфекционных заболеваний (в честь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Всемирного дня борьбы против туберкулеза (ООН, ВОЗ))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Инфекционные заболевания возникают при наличии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болезнетворных микроорганизмов и передаются от зараженного человека здоровому.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Основные пути передачи инфекции и воздействие на них: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1. Воздушно-капельный путь передачи (грипп, простудные заболевания, ветряная оспа, коклюш, туберкулез, дифтерия, корь,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краснуха и др.) – для профилактики используются маски, проветривание, недопущение скопления большого количества людей в помещении;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2. Алиментарный (пищевой) путь передачи (все кишечные инфекции, сальмонеллез, дизентерия, вирусный гепатит А)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– важную роль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играет личная гигиена, мытье рук, продуктов питания, отсутствие мух в помещениях;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3. Половой путь передачи (вирусный гепатит В и С, ВИЧ-инфекция и т.д.) – важным аспектом профилактики таких инфекций является использование барьерных средств защиты;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4. Кр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овяной путь передачи (наиболее часто – вирусный гепатит В, ВИЧ-инфекция) – в этом случае предотвратить инфекционные заболевания помогут стерильный хирургический инструментарий, отказ от татуировок (особенно в домашних условиях).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Профилактика инфекционны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х заболеваний включает индивидуальную (вакцинация, соблюдение правил гигиены, закаливание, ведение здорового образа жизни) и общественную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профилактику (создание здоровых и безопасных условий труда и быта на производстве, на рабочем месте).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Информирование 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аселения о важности профилактики инфекционных заболеваний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27 марта - 2 апреля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отказа от вредных привычек.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 данным официальной статистики, за годы действия государственной политики, направленной на защиту граждан от табачного дыма и последствий потребления табака, распространенность курения в стране неуклонно снижается, правда, за последние годы набл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юдается замедление темпов снижения распространенности курения и прирост потребления иной никотинсодержащей продукции: вейпов, электронных сигарет, продуктов нагревания табака, кальянов и бездымного табака.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Осведомленность населения о том, что эти продук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ты вызывают зависимость в силу содержания высокотоксичного никотина и другие заболевания, присущие табаку, остается низкой. Этому способствует агрессивный маркетинг этой продукции со стороны табачных компаний, нацеленный в первую очередь на подростков и мо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лодежь.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Никотинсодержащая продукция наносит такой же вред организму, как и табачные изделия, а мифы об их безвредности – лишь хорошо запланированная дезинформация табачной индустрии.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Проблема алкоголя чрезвычайно серьезна: более 200 заболеваний связан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 с его злоупотреблением, а вклад алкоголя в возникновение различных заболеваний варьирует от 5 до 75%.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Алкоголь – это яд, который действует на все системы организма. Помимо того, что он убивает самого человека, но также ставит под угрозу безопасности 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кружающих. Так, алкоголь вызывает и нарушение координации движения, и нарушение контроля за поведением. Итог: несчастные случаи самого разного характера, при этом часто гибнут люди, ни разу не употреблявшие алкоголь.</w:t>
            </w:r>
          </w:p>
          <w:p w:rsidR="00676BA7" w:rsidRDefault="00676BA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Повышение информированности граждан 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важности отказа от вредных привычек, таких как употребление алкоголя и никотинсодержащей продукции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 – 9 апреля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Неделя продвижения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здорового образа жизни (в честь Всемирного дня здоровья 7 апреля)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- Размещение в образовательных,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социальных организациях,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lastRenderedPageBreak/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ВОЗ констатирует, что неинфекционные заболевания в 70 % случаев являются причиной преждевременной смерти, поэтому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укрепление здоровья населения одна из актуальных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задач здравоохранения, важным аспектом которой является здоровый образ жизни (ЗОЖ).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ЗОЖ, по определению ВОЗ – оптимальное качество жизни, определяемое мотивированным поведением человека, направленным на сохранение и укрепление здоровья, в условиях возде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йствия на него природных и социальных факторов окружающей среды.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Как показано в многочисленных исследованиях, следование основам ЗОЖ (регулярные физические нагрузки, отказ от вредных привычек, качественное сбалансированное питание, управление стрессом)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приводит к оздоровлению организма в целом и сердечно-сосудистой системы в частности.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Снижается риск многих проблем, связанных со здоровьем, во всех возрастных группах: смертность от всех причин и сердечнососудистая смертность у здоровых лиц и страдающих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данными заболеваниями.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Повышение информированности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населения различных возрастных групп о важности и возможностях ведения ЗОЖ, профилактики заболеваний, укрепления здоровья и повышения качества жизни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10 – 16 апреля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подсчета калорий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Рекомендации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организациям общественного питания указывать количество калории в блюдах и напитках в меню при организации общественного питания, в том числе в организованных детских коллективах.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организа-циях, учреждениях культ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уры и спорта инфографики 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Публикации в СМИ 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- Пища представляет собой «упакованную» энергию, которая в процессе обмена веществ высвобождается в организме. Эта энергия может расходоваться на работу органов и систем, физическую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активность и др. В противном случае потребленная энергия накапливается в виде запасов жировой ткани.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Нерациональное питание с избыточной энергоемкостью пищи, низкая физическая активность и сидячий образ жизни – главные факторы роста распространенности 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бдоминального и генерализованного ожирения.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Формирование у граждан культуры здорового питания с акцентом на возможностях контроля энергетического баланса.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17 – 23 апреля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популяризации донорства крови (в честь Дня донора в России 20 апреля)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Размещение в образовательных </w:t>
            </w:r>
            <w:r>
              <w:rPr>
                <w:rFonts w:ascii="Liberation Serif" w:hAnsi="Liberation Serif"/>
                <w:sz w:val="24"/>
                <w:szCs w:val="24"/>
              </w:rPr>
              <w:t>(ссузы, вузы)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Публикации в СМИ и соц.сетях по теме. </w:t>
            </w:r>
          </w:p>
          <w:p w:rsidR="00676BA7" w:rsidRDefault="00676BA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Научными исследованиями и практическими наблюдениями доказано, что дача крови в дозе до 500 мл совершенно безвредна 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безопасна для здоровья человека.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Периодические донации крови оказывают благоприятное стимулирующее воздействие на организм донора.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Как подготовиться к донации: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 Накануне и в день сдачи крови запрещено употреблять жирную, жареную, острую и копченую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пищу, колбасные изделия, а также мясные, рыбные и молочные продукты, яйца и масло (в т.ч. растительное), шоколад, орехи и финики, авокадо, свеклу, бананы;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 Лучше пить сладкий чай с вареньем, соки, морсы, компоты, минеральную воду и есть хлеб, сухари, 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ушки, отварные крупы, макароны на воде без масла, овощи и фрукты, за исключением авокадо, свеклы, бананов;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3. За 48 часов до визита в учреждение службы крови нельзя употреблять алкоголь, а за 72 часа — принимать лекарства, содержащие аспирин и анальгетики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4. За час до процедуры донации следует воздержаться от курения;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5. Лучше всего на кровопотерю организм реагирует именно в утренние часы. И чем раньше происходит донация, тем легче переносится эта процедура. После 12:00 сдавать кровь рекомендуется тольк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 постоянным донорам;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6. Не следует планировать донацию после ночного дежурства или бессонной ночи;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7. Не стоит планировать сдачу крови непосредственно перед экзаменами, соревнованиями, на время особенно интенсивного периода работы и т.п.</w:t>
            </w:r>
          </w:p>
          <w:p w:rsidR="00676BA7" w:rsidRDefault="00676BA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76BA7" w:rsidRDefault="00676BA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  <w:p w:rsidR="00676BA7" w:rsidRDefault="00676BA7">
            <w:pPr>
              <w:spacing w:after="0" w:line="240" w:lineRule="auto"/>
              <w:jc w:val="both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Информирован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ие граждан о важности донорства крови и правилах донорства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24 – 30 апреля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Неделя популяризации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лучших практик укрепления здоровья на рабочих местах (в честь Всемирного дня охраны труда 28 апреля)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- Проведение акции: «Дыши полной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грудью» (отказ от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табака).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Проведение акции: «Будь активным - встань со своего кресла» - проведение производственной зарядки на рабочих местах.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«Все под контролем» - акция, направленная на измерение давления сотрудников на рабочих местах.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со-циальных организаци-ях,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- На сегодняшний день важным направлением развития охраны здоровья граждан является внедрение корпоративных программ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на предприятиях.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Это многомодульные проекты, направленные на профилактику основных факторов риска развития неинфекционных заболеваний.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Активное взаимодействие органов власти и корпоративного сектора – это необходимый элемент в развитии охраны здоровья работников. Многие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предприятия уже увидели необходимость в таких программах, и за период с 2020 по 2021 гг. не только внедрили, но и скорректировали проведение программ с учетом эпидемиологических ограничений и разработали модули, направленные на профилактику COVID-19.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Форм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ирование корпоративной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культуры здорового образа жизни в организациях, профилактика профессиональных заболеваний.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1 - 7 мая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Неделя сохранения – здоровья легких (в честь Всемирного дня по борьбе с астмой 3 мая)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образовательных, социальных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left="230" w:hanging="230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Жизнь всего человеческого тела и каждой его клетки зависит от наличия кислорода. И единственный орган нашего тела, который способен получить его — эт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 легкие. </w:t>
            </w:r>
          </w:p>
          <w:p w:rsidR="00676BA7" w:rsidRDefault="007C074F">
            <w:pPr>
              <w:spacing w:after="0" w:line="240" w:lineRule="auto"/>
              <w:ind w:left="230" w:hanging="230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Факторы, мешающие работе легких: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1. Курение. Всего за год в легкие курильщика попадает около килограмма табачных смол, которые разрушают альвеолы и сужают бронхи. Токсичные вещества из табачного дыма вызывают раздражение дыхательных путей,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развитие хронического бронхита и повышенную восприимчивость легких к инфекциям;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2. Гиподинамия. Без достаточного количества движения, например, ежедневной ходьбы пешком, легкие постепенно теряют способность пропускать через себя объем воздуха,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необходимый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для нормальной жизни организма;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3. Избыточный вес. У тучных людей диафрагма смещается вверх и давит на легкие, затрудняя их работу;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4. Невнимание к своему здоровью. Не вылеченные вовремя или вылеченные неправильно простуды и бронхиты приводят к тому, чт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о инфекция перемещается в легкие;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5. Жизнь в мегаполисе. Городская пыль и выхлопные газы автомобилей загрязняют легкие и не дают им полноценно работать.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Symbol" w:eastAsia="Symbol" w:hAnsi="Symbol" w:cs="Symbol"/>
                <w:color w:val="000000"/>
                <w:sz w:val="24"/>
                <w:szCs w:val="24"/>
              </w:rPr>
              <w:t>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Для того, чтобы сохранить здоровье легких, необходимы: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1. Отказ от курения. Легкие постепенно очищ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аются и восстанавливают свои функции за год. Так что даже у куривших много лет после отказа от вредной привычки есть шанс вернуть легким чистоту. Чем раньше бросите курить, тем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br/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выше шансы;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2. Физическая активность. Регулярные кардионагрузки позволяют увел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ичить емкость легких и улучшить их функции. Бег трусцой, плавание, езда на велосипеде, или же полчаса-час ходьбы пешком в день сделают более выносливыми не только дыхательную систему, но и весь организм;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3. Здоровое снижение веса. Правильное питание и рег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улярная двигательная активность освободят от лишних килограммов тело, а легкие - от давления;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4. Забота о своем здоровье. Даже банальный насморк требует грамотного лечения, иначе он может незаметно стать серьезной болезнью; </w:t>
            </w:r>
          </w:p>
          <w:p w:rsidR="00676BA7" w:rsidRDefault="007C074F">
            <w:pPr>
              <w:spacing w:after="0" w:line="240" w:lineRule="auto"/>
              <w:jc w:val="both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5. Выходные на природе. Как бы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ни был велик соблазн остаться на выходных в городе, жителям мегаполиса лучше провести их на природе.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Повышение информированности населения о важности ответственного отношения к здоровью легких и к ведению здорового образа жизни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>8 - 14 мая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center"/>
              <w:rPr>
                <w:rFonts w:ascii="Liberation Serif" w:hAnsi="Liberation Serif"/>
                <w:sz w:val="24"/>
                <w:szCs w:val="24"/>
              </w:rPr>
            </w:pPr>
            <w:r>
              <w:rPr>
                <w:rFonts w:ascii="Liberation Serif" w:hAnsi="Liberation Serif"/>
                <w:sz w:val="24"/>
                <w:szCs w:val="24"/>
              </w:rPr>
              <w:t xml:space="preserve">Неделя </w:t>
            </w:r>
            <w:r>
              <w:rPr>
                <w:rFonts w:ascii="Liberation Serif" w:hAnsi="Liberation Serif"/>
                <w:sz w:val="24"/>
                <w:szCs w:val="24"/>
              </w:rPr>
              <w:t>профилактики инфекций, передающихся половым путем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инфографики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a7"/>
              <w:numPr>
                <w:ilvl w:val="0"/>
                <w:numId w:val="2"/>
              </w:numP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В 2021 году суммарный показатель заболеваемости населения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Российской Федерации инфекциями, передаваемыми половым путем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 (ИППП),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составил 89,6 случаев на 100 тысяч населения. </w:t>
            </w:r>
          </w:p>
          <w:p w:rsidR="00676BA7" w:rsidRDefault="007C074F">
            <w:pPr>
              <w:pStyle w:val="a7"/>
              <w:numPr>
                <w:ilvl w:val="0"/>
                <w:numId w:val="2"/>
              </w:numP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К осложнениям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ИППП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относятся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: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воспалительные и неопластические процессы органов репродуктивной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системы человека. Так, хламидийная инфекция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является инфекцией, способной приводить к воспалительным заболеваниям органов малого таза с последующим развитием трубного бесплодия и увеличения риска развития эктопической беременности.</w:t>
            </w:r>
          </w:p>
          <w:p w:rsidR="00676BA7" w:rsidRDefault="007C074F">
            <w:pPr>
              <w:pStyle w:val="a7"/>
              <w:numPr>
                <w:ilvl w:val="0"/>
                <w:numId w:val="2"/>
              </w:numP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Малосимптомное течение заболевания приводит к поздней диагностике ин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фекции и развитию осложнений со стороны репродуктивной системы человека. </w:t>
            </w:r>
          </w:p>
          <w:p w:rsidR="00676BA7" w:rsidRDefault="007C074F">
            <w:pPr>
              <w:pStyle w:val="a7"/>
              <w:numPr>
                <w:ilvl w:val="0"/>
                <w:numId w:val="2"/>
              </w:numP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Аногенитальные (венерические) бородавки являются клиническим проявлением инфицирования вирусом папилломы человека, наличие которого в свою очередь связывают с развитием рака шейки ма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тки. Рак шейки матки на сегодняшний день стал заболеванием молодых женщин, что, отрицательно влияет на репродуктивную функцию.</w:t>
            </w:r>
          </w:p>
          <w:p w:rsidR="00676BA7" w:rsidRDefault="007C074F">
            <w:pPr>
              <w:pStyle w:val="a7"/>
              <w:numPr>
                <w:ilvl w:val="0"/>
                <w:numId w:val="2"/>
              </w:numP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Пути первичной профилактики, направленной на дальнейшее снижение заболеваемости инфекциями, передаваемыми половым путем, определя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ются информированием населения, в первую очередь молодежи, организацией доступной и удобной для пациентов работы центров для профилактики и лечения ИППП, проведением регулярных скр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и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нингов и профилактических обследований на ИППП для своевременного выявления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малосимптомных и бессимптомных форм заболеваний, пропагандой здорового образа жизни,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ответственного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 отношения к своему здоровью. </w:t>
            </w:r>
          </w:p>
          <w:p w:rsidR="00676BA7" w:rsidRDefault="007C074F">
            <w:pPr>
              <w:pStyle w:val="a7"/>
              <w:numPr>
                <w:ilvl w:val="0"/>
                <w:numId w:val="2"/>
              </w:numP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Важным компонентом профилактики заражения ИППП является информирование о безопасном сексуальном поведении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676BA7" w:rsidRDefault="007C074F">
            <w:pPr>
              <w:pStyle w:val="a7"/>
              <w:numPr>
                <w:ilvl w:val="0"/>
                <w:numId w:val="2"/>
              </w:numP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Для своевременной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диагностики необходимо периодическое, в том числе профилактическое, обследование на ИППП, что позволит снизить распространение инфекций и риск развития осложнений и нарушений репродуктивной функции. </w:t>
            </w:r>
          </w:p>
          <w:p w:rsidR="00676BA7" w:rsidRDefault="007C074F">
            <w:pPr>
              <w:pStyle w:val="a7"/>
              <w:numPr>
                <w:ilvl w:val="0"/>
                <w:numId w:val="2"/>
              </w:numP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Мерами профилактики распространения ИППП является обязат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ельное обследование и лечение половых партнеров, а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также своевременно начатая терапия.</w:t>
            </w:r>
          </w:p>
          <w:p w:rsidR="00676BA7" w:rsidRDefault="007C074F">
            <w:pPr>
              <w:pStyle w:val="a7"/>
              <w:numPr>
                <w:ilvl w:val="0"/>
                <w:numId w:val="2"/>
              </w:numP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Обязательным является контрольное обследование после лечения в установленные сроки и отсутствие половых контактов во время лечения.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right="113"/>
              <w:jc w:val="both"/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Повышение информирован-ности граждан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о важности профилактики, своевременной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диагностики и лечения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инфекций, передаваемых половым путем.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15 - 21 мая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профилактики повышения артериального давления (в честь Всемирного дня борьбы с артериальной гипертонией 17 мая)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образовательных, социальных организациях,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numPr>
                <w:ilvl w:val="0"/>
                <w:numId w:val="3"/>
              </w:numPr>
              <w:tabs>
                <w:tab w:val="left" w:pos="498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Артериальное давление (АД) зависит от возраста, пола, времени суток физической активности, стресса и других факторов. </w:t>
            </w:r>
          </w:p>
          <w:p w:rsidR="00676BA7" w:rsidRDefault="007C074F">
            <w:pPr>
              <w:widowControl w:val="0"/>
              <w:numPr>
                <w:ilvl w:val="0"/>
                <w:numId w:val="3"/>
              </w:numPr>
              <w:tabs>
                <w:tab w:val="left" w:pos="498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АД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зависит от работы сердца и от эластичности и тонуса кровеносных сосудов. </w:t>
            </w:r>
          </w:p>
          <w:p w:rsidR="00676BA7" w:rsidRDefault="007C074F">
            <w:pPr>
              <w:widowControl w:val="0"/>
              <w:numPr>
                <w:ilvl w:val="0"/>
                <w:numId w:val="3"/>
              </w:numPr>
              <w:tabs>
                <w:tab w:val="left" w:pos="498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Первая цифра – максимальная – показывает, с какой силой кровь давит на стенки сосудов при максимальном сокращении сердца, вторая – минимальная – в момент покоя.</w:t>
            </w:r>
          </w:p>
          <w:p w:rsidR="00676BA7" w:rsidRDefault="007C074F">
            <w:pPr>
              <w:widowControl w:val="0"/>
              <w:numPr>
                <w:ilvl w:val="0"/>
                <w:numId w:val="3"/>
              </w:numPr>
              <w:tabs>
                <w:tab w:val="left" w:pos="498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У детей дошкольного в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озраста АД в среднем равно 80/50, у подростков – 110/70, и в дальнейшем с возрастом оно незначительно увеличивается. Но в любом случае АД у взрослых не должно превышать 140/90.</w:t>
            </w:r>
          </w:p>
          <w:p w:rsidR="00676BA7" w:rsidRDefault="007C074F">
            <w:pPr>
              <w:widowControl w:val="0"/>
              <w:numPr>
                <w:ilvl w:val="0"/>
                <w:numId w:val="3"/>
              </w:numPr>
              <w:tabs>
                <w:tab w:val="left" w:pos="498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При повышенном давлении человеку ставится диагноз артериальной гипертонии или г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ипертензии, а при пониженном – гипотензии или гипотонии.</w:t>
            </w:r>
          </w:p>
          <w:p w:rsidR="00676BA7" w:rsidRDefault="007C074F">
            <w:pPr>
              <w:widowControl w:val="0"/>
              <w:numPr>
                <w:ilvl w:val="0"/>
                <w:numId w:val="3"/>
              </w:numPr>
              <w:tabs>
                <w:tab w:val="left" w:pos="498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При этой длительно текущая артериальная гипертензия значительно опаснее для здоровья, чем гипотензия. Как показывают результаты исследований, с каждыми +10 мм рт. ст. Увеличивается риск развития ССЗ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на 30%.</w:t>
            </w:r>
          </w:p>
          <w:p w:rsidR="00676BA7" w:rsidRDefault="007C074F">
            <w:pPr>
              <w:widowControl w:val="0"/>
              <w:numPr>
                <w:ilvl w:val="0"/>
                <w:numId w:val="3"/>
              </w:numPr>
              <w:tabs>
                <w:tab w:val="left" w:pos="498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У людей с повышенным давлением в 7 раз чаще развиваются нарушения мозгового кровообращения (инсульты), в 4 раза чаще – ишемическая болезнь сердца, в 2 раза чаще поражаются сосуды ног. Длительная текущая или тяжелая (160/100 и выше) артериальная гип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ертензия при отсутствии лечения на 50% повышает риск внезапной смерти.</w:t>
            </w:r>
          </w:p>
          <w:p w:rsidR="00676BA7" w:rsidRDefault="007C074F">
            <w:pPr>
              <w:widowControl w:val="0"/>
              <w:numPr>
                <w:ilvl w:val="0"/>
                <w:numId w:val="3"/>
              </w:numPr>
              <w:tabs>
                <w:tab w:val="left" w:pos="498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Согласно данным ВОЗ, простой контроль АД позволит избежать развития серьезных заболеваний сердечно-сосудистой системы и их осложнений – инфаркта, инсульта,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сосудистой деменции, ретинопа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тии или внезапной смерти.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Повышение осведомленности о важности контроля артериального давления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22 - 28 мая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профилактики заболеваний эндокринной системы (в честь Всемирного дня щитовидной железы 25 мая)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образовательных, социальных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a7"/>
              <w:numPr>
                <w:ilvl w:val="0"/>
                <w:numId w:val="4"/>
              </w:numPr>
              <w:spacing w:line="240" w:lineRule="auto"/>
              <w:ind w:left="357" w:hanging="357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Эндокринные заболевания относятся к работе желез внутренней секреции, и в последние годы их частота растет. Это касается и заболеваний щитовидной желез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ы, и сахарного диабета, и других серьезных нарушений.</w:t>
            </w:r>
          </w:p>
          <w:p w:rsidR="00676BA7" w:rsidRDefault="007C074F">
            <w:pPr>
              <w:pStyle w:val="a7"/>
              <w:numPr>
                <w:ilvl w:val="0"/>
                <w:numId w:val="4"/>
              </w:numPr>
              <w:spacing w:line="240" w:lineRule="auto"/>
              <w:ind w:left="357" w:hanging="357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 основным факторам, которые приводят к развитию эндокринных нарушений, относятся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опухоли тканей железы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кисты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инфекционные заболевания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наследственный фактор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хронические заболевания других органов и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систем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сердечно-сосудистая недостаточность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хирургические вмешательства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прием ряда препаратов</w:t>
            </w:r>
            <w:r>
              <w:rPr>
                <w:rFonts w:ascii="Liberation Serif" w:hAnsi="Liberation Serif" w:cs="Times New Roman"/>
                <w:sz w:val="24"/>
                <w:szCs w:val="24"/>
                <w:lang w:val="ru-RU"/>
              </w:rPr>
              <w:t>.</w:t>
            </w:r>
          </w:p>
          <w:p w:rsidR="00676BA7" w:rsidRDefault="007C074F">
            <w:pPr>
              <w:pStyle w:val="a7"/>
              <w:numPr>
                <w:ilvl w:val="0"/>
                <w:numId w:val="4"/>
              </w:numPr>
              <w:spacing w:line="240" w:lineRule="auto"/>
              <w:ind w:left="357" w:hanging="357"/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Так как гормоны, вырабатываемые железами внутренней секреции, регулируют работу других органов и систем, то при эндокринных заболеваниях нарушается обмен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веществ и возникают симптомы, характерные, например, для заболеваний кожи, почек и т.д. </w:t>
            </w:r>
          </w:p>
          <w:p w:rsidR="00676BA7" w:rsidRDefault="007C074F">
            <w:pPr>
              <w:pStyle w:val="a7"/>
              <w:numPr>
                <w:ilvl w:val="0"/>
                <w:numId w:val="4"/>
              </w:numPr>
              <w:spacing w:line="240" w:lineRule="auto"/>
              <w:ind w:left="357" w:hanging="357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Потребление йодированной соли способствует профилактик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эндокринных нарушений и заболеваний нервной системы новорожденных и маленьких детей. Рекомендованное количество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йода человеку в соответствии с потребностями организма человека – 150-200 мкг/сут., что обеспечивается 4-5 граммами йодированной соли. 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5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340"/>
              </w:tabs>
              <w:spacing w:line="240" w:lineRule="auto"/>
              <w:ind w:left="357" w:right="122" w:hanging="357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Йодированная соль – это обычная поваренная соль (хлорид натрия), в состав которой химическом путем добавлены йодид или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йодат калия. Стоимость йодированной соли лишь на 10% превышает стоимость обычной поваренной.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Повышение информированности специалистов и населения о профилактике заболеваний эндокринной системы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29 мая -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4 июня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Неделя отказа от табака (в честь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Всемирного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дня без табака 31 мая)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- Организация диспансеризации и профосмотров организованных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коллективов.</w:t>
            </w:r>
          </w:p>
          <w:p w:rsidR="00676BA7" w:rsidRDefault="007C074F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- Организация и проведение меропри-ятий по отказу от табака и никотиносо-держащей продукции в труд. коллективах, 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- Организация и проведение меропри-ятий по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отказу от табака и никотиносо-держащей продукции в образовательных учреждениях.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организа-циях,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570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 xml:space="preserve">По данным официальной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статистики, за годы действия государственной политики, направленной на защиту граждан от табачного дыма и последствий потребления табака, распространенность курения в стране неуклонно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снижается, правда, за последние годы наблюдается замедление темпов сниже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ния распространенности курения и прирост потребления иной никотинсодержащей продукции: вейпов, электронных сигарет, продуктов нагревания табака, кальянов и бездымного табака.</w:t>
            </w:r>
          </w:p>
          <w:p w:rsidR="00676BA7" w:rsidRDefault="007C074F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Осведомленность населения о том, что эти продукты вызывают зависимость в силу сод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ержания высокотоксичного никотина и другие заболевания, присущие табаку, остается низкой. Этому способствует агрессивный маркетинг этой продукции со стороны табачных компаний, нацеленн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ый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 в первую очередь на подростков и молодежь. </w:t>
            </w:r>
          </w:p>
          <w:p w:rsidR="00676BA7" w:rsidRDefault="007C074F">
            <w:pPr>
              <w:pStyle w:val="a7"/>
              <w:numPr>
                <w:ilvl w:val="0"/>
                <w:numId w:val="6"/>
              </w:numPr>
              <w:shd w:val="clear" w:color="auto" w:fill="FFFFFF"/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Н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икотинсодержащая продукц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 xml:space="preserve">ия наносит такой же вред организму, как и табачные изделия, а мифы об их безвредности – лишь хорошо запланированная дезинформация табачной индустрии.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left="113"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Повышение информированности граждан о важности отказа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от употребления никотинсодержа-щей продукции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numPr>
                <w:ilvl w:val="0"/>
                <w:numId w:val="1"/>
              </w:numPr>
              <w:spacing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5 -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11 июня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сохранения здоровья детей</w:t>
            </w:r>
          </w:p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(в честь Международного дня защиты детей 1 июня)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right="-21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- Проведение акции «Здоровый образ жизни – это модно» на уроках здоровья с привлечение Волонтеров-медиков (не менее 5 уроков);</w:t>
            </w:r>
          </w:p>
          <w:p w:rsidR="00676BA7" w:rsidRDefault="007C074F">
            <w:pPr>
              <w:spacing w:after="0" w:line="240" w:lineRule="auto"/>
              <w:ind w:right="-21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- Проведение тематических занятий по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профилактике зависимостей «Я – свободный» (не менее 3 мероприятий);</w:t>
            </w:r>
          </w:p>
          <w:p w:rsidR="00676BA7" w:rsidRDefault="007C074F">
            <w:pPr>
              <w:spacing w:after="0" w:line="240" w:lineRule="auto"/>
              <w:ind w:right="-21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- Организация и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проведение бесед с обучающимися общеобразовательных организаций, направленных на формирование потребностей в ведении здорового образа жизни;</w:t>
            </w:r>
          </w:p>
          <w:p w:rsidR="00676BA7" w:rsidRDefault="007C074F">
            <w:pPr>
              <w:spacing w:after="0" w:line="240" w:lineRule="auto"/>
              <w:ind w:right="-21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- Психологическое консультирова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ние родителей по вопросам проблемных взаимоотношений с детьми;</w:t>
            </w:r>
          </w:p>
          <w:p w:rsidR="00676BA7" w:rsidRDefault="007C074F">
            <w:pPr>
              <w:spacing w:after="0" w:line="240" w:lineRule="auto"/>
              <w:ind w:right="-21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- Распространение информационных листовок на родительских собраниях по теме профилактики детского травматизма.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 организациях, учреждениях культуры и спорта инфогра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фики по теме.</w:t>
            </w:r>
          </w:p>
          <w:p w:rsidR="00676BA7" w:rsidRDefault="007C074F">
            <w:pPr>
              <w:spacing w:after="0" w:line="240" w:lineRule="auto"/>
              <w:ind w:right="-21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Сохранение здоровья детей – одна из основных задач государственной политики Российской Федерации в сфере защиты интересов детства.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 структуре общей заболеваемости детей в возрасте от 0 до 14 лет первые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ранговые места занимают болезни органов дыхания, органов пищеварения, болезни глаза и его придаточного аппарата, травмы, отравления и некоторые другие последствия воздействия внешних причин, болезни нервной системы и болезни костно-мышечной системы и соед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инительной ткани. 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 целях раннего выявления тяжелых наследственных и врожденных заболеваний в Российской Федерации проводится неонатальный скрининг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, который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позволяет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своевременно диагностировать заболевания, начать лечение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Особое внимание государства уд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еляется категории детей, страдающих редкими (орфанными) заболеваниями, приводящими к ранней инвалидизации и сокращению продолжительности жизни.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7"/>
              </w:numP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Также подростки злоупотребляют алкоголем, табачными изделиями, электронными сигаретами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 в связи с чем важно повы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шать их осведомленность о вреде для здоровья и преимуществах здорового образа жизни.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Повышение приверженности детей и подростков к ведению здорового образа жизни, повышение внимания родителей и опекунов к вопросам здоровья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детей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12 - 18 июня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Неделя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отказа от алкоголя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Привлечение общественных организаций к осуществлению инициатив, направленных на противодействие злоупотребления алкогольной продукцией.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Мониторинг и анализ динамики показателей уровня потребления алкогольной продукции.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Организация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системной работы по выявлению и пресечению правонарушений в сфере производства и оборота алкогольной продукции.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Утверждение </w:t>
            </w:r>
            <w:r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  <w:t>«радиуса трезвости» в 100 метров до детских и образовательных учреждений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Дополнительные ограничения на муниципальном уровне.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Размещение в образовательных, социальных организа-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  <w:p w:rsidR="00676BA7" w:rsidRDefault="00676BA7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</w:p>
          <w:p w:rsidR="00676BA7" w:rsidRDefault="00676BA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Потребление алкоголя в настоящее время является одним из главных факторов смертности трудоспособного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населения. По оценке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экспертов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, с потреблением алкоголя связаны 69% смертей от цирроза печени, 61% от кардиомиопатии и миокардита, 47% от панкреатита.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Благодаря принятым мерам, потребление алкоголя в нашей стране снижается. Число пациентов с синдромом зави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симости от алкоголя, включая алкогольные психозы, значительно уменьшилось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8"/>
              </w:numPr>
              <w:tabs>
                <w:tab w:val="left" w:pos="570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Не существует безопасных доз алкоголя. Потребление алкоголя — это всегда риск. Нельзя рекомендовать человеку потреблять тот или иной вид алкогольной продукции: безопасный градус – 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оль.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Повышение осведомленности населения о связи потребления алкоголя с онкологическими заболеваниями</w:t>
            </w:r>
          </w:p>
          <w:p w:rsidR="00676BA7" w:rsidRDefault="00676BA7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676BA7" w:rsidRDefault="007C074F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Повышение осведомленности населения о современных походах оказания помощи пациентам с рискованным потреблением алкоголя</w:t>
            </w:r>
          </w:p>
          <w:p w:rsidR="00676BA7" w:rsidRDefault="00676BA7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676BA7" w:rsidRDefault="007C074F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Повышение обращаемости граждан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по вопросам здорового образа жизни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19 - 25 июня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информирования о важности физической активности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a7"/>
              <w:widowControl w:val="0"/>
              <w:numPr>
                <w:ilvl w:val="0"/>
                <w:numId w:val="9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Низкая физическая активность, наряду с курением, избыточной массой тела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повышенным содержанием холестерина в крови и повышенным артериальным давлением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явля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ется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независимым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, самостоятельным фактором риска развития заболеваний.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9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Низкая физическая активност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ь увеличивает риск развития: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Ишемической болезни сердца на 30%;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Сахарного диабета II типа на 27%;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0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Рака толстого кишечника и рака молочной железа на 21-25%.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9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Основные рекомендации: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797"/>
                <w:tab w:val="left" w:pos="5340"/>
              </w:tabs>
              <w:spacing w:line="240" w:lineRule="auto"/>
              <w:ind w:left="372" w:right="122" w:hanging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Минимум 150-300 минут умеренной физической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активности или минимум 75-150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минут интенсивной физической активности или эквивалентной комбинации в течение недели;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797"/>
                <w:tab w:val="left" w:pos="5340"/>
              </w:tabs>
              <w:spacing w:line="240" w:lineRule="auto"/>
              <w:ind w:left="372" w:right="122" w:hanging="1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получения дополнительных преимуществ для здоровья увеличить время умеренной физической активности до и более 300 минут или время интенсивной физической активности до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и более 150 минут в неделю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Повышение информированности населения о важности физической активности для профилактики заболеваний, укрепления здоровья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26 июня - 2 июля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профилактики рака легких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образовательных, социальных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a7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Факторы риска развития рака легкого можно подразделить на две категории — внутренние и внешние. К первым относится наследственный анамнез: если кто-то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из кровных родственников болел или погиб от рака легкого, то у этого человека повышен риск развития рака легкого. Также к внутренним факторам риска нужно отнести хронические заболевания легкого, которые также автоматически переводят человека в группу риска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Все остальные факторы внешние. Это работа, связанная с вредными химическими, с дизельными выхлопами, с асбестом, мышьяком и так далее. Работа в помещениях с повышенной запыленностью, с повышенным количеством радона. 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2"/>
              </w:numPr>
              <w:shd w:val="clear" w:color="auto" w:fill="FFFFFF"/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Курение является причиной развития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более двадцати двух злокачественных новообразований различных локализаций и увеличивает риск развития рака легкого более чем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раз.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Рекомендация пациентам, прошедши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val="ru-RU"/>
              </w:rPr>
              <w:t>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 xml:space="preserve"> хирургическое лечение, и тем, кто ни разу не сталкивался с онкологической патологией: 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нимательно относиться к своему здоровью, выполнять рекомендации врача по динамическому наблюдению (в случае если человек уже столкнулся с патологией), то есть не реже одного раза в год выполнять компьютерную томографию органов грудной клетки.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2"/>
              </w:numP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А тем, кто не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 xml:space="preserve"> столкнулся с заболеванием, — не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lastRenderedPageBreak/>
              <w:t xml:space="preserve">игнорировать ежегодную диспансеризацию. В настоящий момент никто не застрахован от онкологических заболеваний. </w:t>
            </w:r>
          </w:p>
          <w:p w:rsidR="00676BA7" w:rsidRDefault="00676BA7">
            <w:pPr>
              <w:pStyle w:val="a7"/>
              <w:widowControl w:val="0"/>
              <w:tabs>
                <w:tab w:val="left" w:pos="5340"/>
              </w:tabs>
              <w:spacing w:line="240" w:lineRule="auto"/>
              <w:ind w:left="360"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ind w:left="113"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Повышение информированности пациентов и членов их семей о влиянии факторов образа жизни на риск возникновения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первичных онкологических заболеваний и их рецидивов. 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3 - 9 июля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сохранения иммунной системы (в честь Всемирного дня по борьбе с аллергией 8 июля)</w:t>
            </w:r>
          </w:p>
          <w:p w:rsidR="00676BA7" w:rsidRDefault="00676BA7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учреждениях культуры и спорта инфографики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a7"/>
              <w:widowControl w:val="0"/>
              <w:numPr>
                <w:ilvl w:val="0"/>
                <w:numId w:val="13"/>
              </w:numPr>
              <w:shd w:val="clear" w:color="auto" w:fill="FBFBFB"/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Известно, что предназначение иммунной системы организма – охрана организма от воздействия микроорганизма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причем не только от микробов и паразитов, но и от выходящих из-под контроля клеток собственного орган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изма.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3"/>
              </w:numPr>
              <w:shd w:val="clear" w:color="auto" w:fill="FBFBFB"/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Что влияет на снижение иммунитета: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4"/>
              </w:numPr>
              <w:shd w:val="clear" w:color="auto" w:fill="FBFBFB"/>
              <w:tabs>
                <w:tab w:val="left" w:pos="534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Неправильный образ жизни (употребление алкоголя, курение, малое количество физической активности)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;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4"/>
              </w:numPr>
              <w:shd w:val="clear" w:color="auto" w:fill="FBFBFB"/>
              <w:tabs>
                <w:tab w:val="left" w:pos="534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Стрессы, депрессивное состояние, повышенная раздражительность, усталость и плохой сон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;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4"/>
              </w:numPr>
              <w:shd w:val="clear" w:color="auto" w:fill="FBFBFB"/>
              <w:tabs>
                <w:tab w:val="left" w:pos="534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Окружающая среда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;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4"/>
              </w:numPr>
              <w:shd w:val="clear" w:color="auto" w:fill="FBFBFB"/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Неправильно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е питание.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3"/>
              </w:numPr>
              <w:shd w:val="clear" w:color="auto" w:fill="FBFBFB"/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ммунная защита организма напрямую зависит от того, что мы едим.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Б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елковая пища обеспечивает организм необходимыми аминокислотами для образования антител и других агентов иммунитета. Жиры нужны для построения иммунных клеток, а углеводы дают энер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гию для функционирования иммунной системы.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3"/>
              </w:numPr>
              <w:shd w:val="clear" w:color="auto" w:fill="FBFBFB"/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Существуют продукты, которые способны укрепить защитные функции организма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– лимон, имбирь, зеленый чай, фрукты, 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аши из цельного зерна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кисломолочные продукты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 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годы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 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индаль.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Информирование населения о важности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поддержания иммунитета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10 - 16 июля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Неделя, направленная на снижение смертности от внешних причин</w:t>
            </w:r>
          </w:p>
          <w:p w:rsidR="00676BA7" w:rsidRDefault="00676BA7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- Проведение бесед с несовершеннолетними на тему «Правила безопасного поведения на дорогах».</w:t>
            </w:r>
          </w:p>
          <w:p w:rsidR="00676BA7" w:rsidRDefault="007C074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- Проведение мероприятий с участием Волонтеров-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медиков об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алгоритмах оказания первой помощи.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a7"/>
              <w:widowControl w:val="0"/>
              <w:numPr>
                <w:ilvl w:val="0"/>
                <w:numId w:val="15"/>
              </w:numPr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Смертность от внешних причин вызывает особую озабоченность общества,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поскольку в большинстве случаев эти причины устранимы и, кроме того, в среднем, отличаются относительно низким возрастом смерти. 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5"/>
              </w:numPr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 этом классе причин смерти выделяется несколько групп внешних причин смерти. В частности, Росстат публикует показатели смертн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ости от следующих групп внешних причин: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От случайных отравлений алкоголем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;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>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т всех видов транспортных несчастных случаев, в том числе от дорожно-транспортных происшествий;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От самоубийств;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От убийств;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От повреждений с неопределенными намерениями;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От случайн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ых падений;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6"/>
              </w:numPr>
              <w:tabs>
                <w:tab w:val="left" w:pos="534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От случайных утоплений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;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6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34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От случайных несчастных случаев, вызванных воздействием дыма, огня и пламени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7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BFBFB"/>
                <w:lang w:val="ru-RU"/>
              </w:rPr>
              <w:t xml:space="preserve">Алкоголь – это яд, который действует на все системы организма. Помимо того, что он убивает самого человека, но также ставит под угрозу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BFBFB"/>
                <w:lang w:val="ru-RU"/>
              </w:rPr>
              <w:t>окружающих. Так, а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</w:rPr>
              <w:t>лкоголь вызывает и нарушение координации движения, и нарушение контроля за поведением. Итог: несчастные случаи самого разного характера, при этом часто гибнут люди, ни разу не употреблявшие алкоголь.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Повышение осведомленности населения о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потреблении алкоголя и травмах</w:t>
            </w:r>
          </w:p>
          <w:p w:rsidR="00676BA7" w:rsidRDefault="00676BA7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676BA7" w:rsidRDefault="007C074F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Повышение осведомленности населения об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алгоритмах оказания первой помощи</w:t>
            </w:r>
          </w:p>
          <w:p w:rsidR="00676BA7" w:rsidRDefault="00676BA7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17 - 23 июля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Неделя сохранения здоровья головного мозга (в честь Всемирного дня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мозга 22 июля)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- Размещение в образовательных, социальных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a7"/>
              <w:widowControl w:val="0"/>
              <w:numPr>
                <w:ilvl w:val="0"/>
                <w:numId w:val="18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Для сохранения здоровья мозга важно сохранять высокий уровень умственной активности, больше двигаться, следить за давлением и обязательно своевременно 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проходить диспансеризацию и профилактические осмотры.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8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Нарушения работы мозга могут быть весьма разнообразными: нервно-мышечные заболевания, эпилепсия, рассеянный склероз, болезнь Паркинсона, 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lastRenderedPageBreak/>
              <w:t>различные виды деменций, хроническая ишемия головного мозга и инс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ульт. 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8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По данным Всемирной инсультной организации, ежегодно в мире фиксируется более 15 млн случаев инсультов. А в России каждый год более 400 тыс. 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  <w:lang w:val="ru-RU"/>
              </w:rPr>
              <w:t>ч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еловек сталкиваются с острыми нарушениями мозгового кровообращения.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8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Актуальной проблемой также стало развит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ие постковидного синдрома у переболевших COVID-19, при котором страдают когнитивные функции, нарушается сон, развиваются головные боли и астения. Вероятность постковидного синдрома растет с возрастом, и нередко усиливает уже имеющиеся проблемы. При обнаруж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ении симптомов постковидного синдрома следует обратиться к врачу.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8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Если человек перенес инсульт, то крайне важно, чтобы он получал терапию, направленную на предупреждение повторных сосудистых событий.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8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При наличии умеренных когнитивных расстройств обязательн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о нужно следить за уровнем артериального давления, холестерина, глюкозы, а также ритмом сердца.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Повышение информированности населения о сохранении здоровья головного мозга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24 - 30 июля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Неделя профилактики заболеваний печени (в честь Международного дня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гепатита 28 июля)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Проблема вирусных гепатитов продолжает оставаться крайне актуальной. В основном, это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связано с низкой информированностью населения и медицинских работников о методах профилактики передачи инфекции, главным образом, речь идет о недостаточном охвате населения вакцинацией против вирусного гепатита В, особенно в группах риска заражения.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9"/>
              </w:numP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 свет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е растущей распространенности ожирения особое внимание следует уделить вопросам неалкогольной жировой болезни печени, ее профилактике, диагностике и лечению.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Основные меры профилактики – это рациональное питание и достаточная физическая активность. 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19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Нельзя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обойти стороной и проблему алкогольной болезни печени, особенно принимая во внимание наличие краткого и удобного в применении опросника по оценки вреда употребления алкоголя для здоровья – RUS-AUDIT, внедрение которого в широкую клиническую практику будет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способствовать своевременному выявлению опасных для здоровья паттернов употребления алкоголя, проведению кратких мотивационных интервью с такими пациентами.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Повышение осведомленности населения о механизмах передачи вирусных гепатитах, мерах профилактики,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в том числе, вакцинации против вирусов, информирование населения о методах профилактики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неалкогольной жировой болезни печени, обучение правилам здорового рационального питания, способах и условиях расширения физической активности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31 июля - 6 августа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Неделя популяризации грудного вскармливания </w:t>
            </w:r>
          </w:p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(в честь Международной недели грудного вскармливания)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a7"/>
              <w:widowControl w:val="0"/>
              <w:numPr>
                <w:ilvl w:val="0"/>
                <w:numId w:val="20"/>
              </w:numP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Грудное вскармливание является одним из наиболее эффективных способов обеспечения здоровья и выживания ребенка, но, т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ем не менее, 2 из 3 младенцев не получают исключительно грудного вскармливания в течение рекомендованных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6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месяцев — этот показатель не улучшился за последние два десятилетия.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0"/>
              </w:numPr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Грудное молоко является идеальной пищей для младенцев. Оно является безопасным,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безвредным и содержит антитела, которые помогают защитить от многих распространенных детских болезней. 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0"/>
              </w:numPr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Грудное молоко обеспечивает младенца всей необходимой энергией и питательными веществами в первые месяцы жизни, а во второй половине первого года оно пр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одолжает обеспечивать до половины или более потребностей ребенка в питании, а на втором году жизни — до одной трети.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0"/>
              </w:numP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ети, находящиеся на грудном вскармливании, лучше справляются с тестами на интеллект, реже страдают избыточным весом или ожирением и менее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склонны к диабету в более позднем возрасте. У женщин, которые кормят грудью, также снижается риск появления рака груди и яичников. 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0"/>
              </w:numPr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Польза грудного вскармливания для матери: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Повышение выработки окситоцина, что ускоряет процесс восстановления организма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после родов;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Повышение устойчивости мамы к стрессам, снижение послеродовой депрессии;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Снижение риска появления рака молочной железы и яичников;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Снижение риска развития остеопороза и переломов костей в постменопаузе;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1"/>
              </w:numPr>
              <w:tabs>
                <w:tab w:val="left" w:pos="534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Снижение риска развития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сердечно-сосудис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тых заболеваний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и диабета.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0"/>
              </w:numPr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Польза для ребенка: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Обеспечение защиты от инфекционных заболеваний;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Стимуляция моторики и созревания функций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желудочно-кишечного тракта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;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Формирование здоровой микрофлоры кишечника;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Снижение вероятности формирования неправильного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прикуса;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Снижение частоты острых респираторных заболеваний;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Улучшение когнитивного и речевого развития;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2"/>
              </w:numP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Улучшение эмоционального контакта матери и ребенка;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2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Снижение частоты инфекций мочевыводящих путей.</w:t>
            </w:r>
          </w:p>
          <w:p w:rsidR="00676BA7" w:rsidRDefault="00676BA7">
            <w:pPr>
              <w:pStyle w:val="a7"/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34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Повышение количества матерей, осуществляющих грудное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вскармливание, в том числе по истечению 6 месяцев после родов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7 - 13 августа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профилактики сердечно-сосудистых заболеваний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left="-54"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- Организация диспансеризации и профилактических осмотров.</w:t>
            </w:r>
          </w:p>
          <w:p w:rsidR="00676BA7" w:rsidRDefault="007C074F">
            <w:pPr>
              <w:spacing w:after="0" w:line="240" w:lineRule="auto"/>
              <w:ind w:left="-54"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- Проведение в местах массового пребывания людей акций с участием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волонтеров-медиков по измерению артериального давления и распространению знаний о здоровом сердце.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  <w:ind w:left="-54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570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Медицинс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кое сообщество едино во мнении, что здоровый образ жизни является основой профилактики и лечения сердечно-сосудистых заболеваний. Он подразумевает правильное питание, достаточную физическую активность, проведение профилактических обследований с целью своев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ременного выявления неинфекционных заболеваний, а также отказ от вредных привычек.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К числу самых неблагоприятных рисков для сердца и сосудов относятся наследственный фактор, а также курение, злоупотребление алкоголем, низк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  <w:lang w:val="ru-RU"/>
              </w:rPr>
              <w:t>ую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 физическую активность, ожирение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 и сахарный диабет. 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  <w:lang w:val="ru-RU"/>
              </w:rPr>
              <w:t>П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рофилактика невозможна без отказа от вредных привычек – курения и злоупотребления алкоголем. Курение вообще называют катастрофой для сердца. Оно приводит к спазму пер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  <w:lang w:val="ru-RU"/>
              </w:rPr>
              <w:t>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ферических сосудов, повышению уровня давления и свертываемости кров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и и учащению ритма сердечных сокращений. В сигаретах содержится большое количество вредных веществ, в том числе никотин и угарный газ. Они вытесняют кислород, что приводит к хроническому кислородному голоданию.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3"/>
              </w:numPr>
              <w:tabs>
                <w:tab w:val="left" w:pos="570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Кроме того, в основе профилактики сердечно-со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судистых заболеваний лежит регулярный контроль таких показателей, как индекс массы тела, артериальное давление, уровень глюкозы и холестерина в крови. 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Для нормального функционирования организма взрослому человеку нужна активность не менее 150 минут 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неделю.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Занятия физкультурой способствуют и снижению веса. Ожирение – еще один существенный фактор риска возникновения сердечно-сосудистых заболеваний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  <w:lang w:val="ru-RU"/>
              </w:rPr>
              <w:t xml:space="preserve">. 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Поддержание формы требует соблюдения основ здорового и рационального питания. Важно, чтобы суточный рац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ион был сбалансированным по содержанию белков, жиров 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lastRenderedPageBreak/>
              <w:t>углеводов, а также не превышал энергетическую потребность.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Соль – один из главных союзников повышенного давления. Норма соли – 5 грамм в день.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Одной из ключевых особенностей диеты является потребление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большого количества овощей и фруктов.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  <w:lang w:val="ru-RU"/>
              </w:rPr>
              <w:t>ВОЗ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 советует употреблять каждый день не меньше 400 г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  <w:lang w:val="ru-RU"/>
              </w:rPr>
              <w:t>р.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 овощей, фруктов и ягод.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Диета также подразумевает снижение количества кондитерских изделий и животных жиров и добавление в рацион рыбы и морепродуктов, растительны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х масел, орехов. Это необходимо для снижения холестерина и сахара в крови.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Следить за уровнем давления необходимо, особенно при наличии факторов риска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  <w:lang w:val="ru-RU"/>
              </w:rPr>
              <w:t xml:space="preserve">развития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 xml:space="preserve">сердечно-сосудистых заболеваний. Это также актуально для тех, кто страдает слабостью, головными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болями и головокружениями.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Для получения наиболее объективных показателей нужно измерить давление повторно после двухминутного перерыва и ориентироваться на средние числа. Кроме того, делать это желательно утром и вечером, и записывать среднее давление утр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ом и среднее давление вечером в дневник.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3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BFBFB"/>
              </w:rPr>
              <w:t>Если вы видите на экране тонометра 140/90 – это повод обратиться к врачу.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Повышение осведомленности о возможности профилактики сердечно-сосудистых заболеваний, ведении здорового образа жизни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14 - 20 августа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популяризации активных видов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спорта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- Проведение массовых спортивных мероприятий для различных групп населения.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образовательных,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социальных организациях,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Публикации в СМИ и соц.сетях по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Низкая физическая активность, наряду с курением, избыточной массой тела, повышенным содержанием холестерина в крови и повышенным артериальным давлением, является независимым, самостоятельным фактором риска развития заболеваний.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Низкая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физическая акти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вность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увеличивает риск развития:</w:t>
            </w:r>
          </w:p>
          <w:p w:rsidR="00676BA7" w:rsidRDefault="007C074F">
            <w:pPr>
              <w:widowControl w:val="0"/>
              <w:numPr>
                <w:ilvl w:val="0"/>
                <w:numId w:val="25"/>
              </w:numPr>
              <w:tabs>
                <w:tab w:val="left" w:pos="462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Ишемической болезни сердца на 30%;</w:t>
            </w:r>
          </w:p>
          <w:p w:rsidR="00676BA7" w:rsidRDefault="007C074F">
            <w:pPr>
              <w:widowControl w:val="0"/>
              <w:numPr>
                <w:ilvl w:val="0"/>
                <w:numId w:val="25"/>
              </w:numPr>
              <w:tabs>
                <w:tab w:val="left" w:pos="462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Сахарного диабета II типа на 27%;</w:t>
            </w:r>
          </w:p>
          <w:p w:rsidR="00676BA7" w:rsidRDefault="007C074F">
            <w:pPr>
              <w:widowControl w:val="0"/>
              <w:numPr>
                <w:ilvl w:val="0"/>
                <w:numId w:val="25"/>
              </w:numPr>
              <w:tabs>
                <w:tab w:val="left" w:pos="462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Рака толстого кишечника и рака молочной железы на 21-25%.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4"/>
              </w:numPr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Основные рекомендации: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6"/>
              </w:numPr>
              <w:tabs>
                <w:tab w:val="left" w:pos="721"/>
                <w:tab w:val="left" w:pos="5340"/>
              </w:tabs>
              <w:spacing w:line="240" w:lineRule="auto"/>
              <w:ind w:left="372" w:right="122" w:hanging="1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Минимум 150-300 минут умеренной физической активности или минимум 75-150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минут интенсивной физической активности или эквивалентной комбинации в течение недели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;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6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721"/>
                <w:tab w:val="left" w:pos="5340"/>
              </w:tabs>
              <w:spacing w:line="240" w:lineRule="auto"/>
              <w:ind w:left="372" w:right="122" w:hanging="1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Для получения дополнительных преимуществ для здоровья увеличить время умеренной физической активности до и более 300 минут или время интенсивной физической активности 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 и более 150 минут в неделю.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Повышение мотивации и приверженности населения к повышению уровня физической активности</w:t>
            </w:r>
          </w:p>
          <w:p w:rsidR="00676BA7" w:rsidRDefault="00676BA7">
            <w:pPr>
              <w:widowControl w:val="0"/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Популяризация активного досуга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21 - 27 августа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профилактики заболеваний ЖКТ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образовательных, социальных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организациях,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a7"/>
              <w:widowControl w:val="0"/>
              <w:numPr>
                <w:ilvl w:val="0"/>
                <w:numId w:val="27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Несмотря на наметившийся в последние десятилетия прогресс в вопросах профилактики, диагностики и лечения заболеваний органов пищеварительной системы, 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ни остаются важной проблемой здравоохранения, и не теряют свою актуальность. Это связано с подверженностью современного человека воздействию большого числа как модифицируемых, так и не модифицируемых факторов риска.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7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Для того, чтобы не допустить нарушений п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ищеварения, важно правильно питаться, включая достаточное количество клетчатки в рационе, снижение количества трансжиров, полуфабрикатов и других обработанных продуктов. 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7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Кроме того,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пациентам при наличии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язвенной болезни, гастроэзофагеальной рефлюксной бо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лезни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необходимо придерживаться специальной диеты . 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7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lastRenderedPageBreak/>
              <w:t xml:space="preserve">Важно проходить диспансеризацию и профилактические осмотры для того, чтобы убедиться в отсутствии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злокачественных новообразований желудка и толстой кишки. 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7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Вредные привычки, недостаточная физическая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активность, нерациональное питание – основные факторы риска развития нарушений ЖКТ.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spacing w:after="0" w:line="240" w:lineRule="auto"/>
              <w:ind w:left="34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 xml:space="preserve">Повышение информированности населения о факторах риска развития и мерах профилактики основных групп заболеваний различных отделов желудочно-кишечного тракта, 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28 августа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- 3 сентября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продвижения здорового образа жизни среди детей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a7"/>
              <w:keepNext/>
              <w:keepLines/>
              <w:widowControl w:val="0"/>
              <w:numPr>
                <w:ilvl w:val="0"/>
                <w:numId w:val="28"/>
              </w:numP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val="ru-RU"/>
              </w:rPr>
              <w:t>Ведение з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дорового образ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val="ru-RU"/>
              </w:rPr>
              <w:t>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 xml:space="preserve"> жизни – важнейш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 xml:space="preserve">ее условие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val="ru-RU"/>
              </w:rPr>
              <w:t xml:space="preserve">сохранения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здоровья любого человека.</w:t>
            </w:r>
          </w:p>
          <w:p w:rsidR="00676BA7" w:rsidRDefault="007C074F">
            <w:pPr>
              <w:pStyle w:val="a7"/>
              <w:keepNext/>
              <w:keepLines/>
              <w:widowControl w:val="0"/>
              <w:numPr>
                <w:ilvl w:val="0"/>
                <w:numId w:val="28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К здоровью нужно относится бережно и сохранять его с детства. ЗОЖ для детей – один из главных факторов физического и нравственного развития.</w:t>
            </w:r>
          </w:p>
          <w:p w:rsidR="00676BA7" w:rsidRDefault="007C074F">
            <w:pPr>
              <w:pStyle w:val="a7"/>
              <w:keepNext/>
              <w:keepLines/>
              <w:widowControl w:val="0"/>
              <w:numPr>
                <w:ilvl w:val="0"/>
                <w:numId w:val="28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 xml:space="preserve">Здоровье важно поддерживать и укреплять.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val="ru-RU"/>
              </w:rPr>
              <w:t xml:space="preserve">В этих целях детям и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  <w:lang w:val="ru-RU"/>
              </w:rPr>
              <w:t>подросткам рекомендуется проходить профилактические осмотры и диспансеризацию для выявления заболеваний на ранних стадиях и своевременного начала лечения.</w:t>
            </w:r>
          </w:p>
          <w:p w:rsidR="00676BA7" w:rsidRDefault="007C074F">
            <w:pPr>
              <w:pStyle w:val="a7"/>
              <w:keepNext/>
              <w:keepLines/>
              <w:widowControl w:val="0"/>
              <w:numPr>
                <w:ilvl w:val="0"/>
                <w:numId w:val="28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color w:val="0D0D0D"/>
                <w:sz w:val="24"/>
                <w:szCs w:val="24"/>
                <w:shd w:val="clear" w:color="auto" w:fill="FFFFFF"/>
              </w:rPr>
              <w:t>Здоровье подрастающего поколения – это будущее здоровье всей страны</w:t>
            </w:r>
            <w:r>
              <w:rPr>
                <w:rFonts w:ascii="Liberation Serif" w:eastAsia="Times New Roman" w:hAnsi="Liberation Serif" w:cs="Times New Roman"/>
                <w:color w:val="0D0D0D"/>
                <w:sz w:val="24"/>
                <w:szCs w:val="24"/>
                <w:shd w:val="clear" w:color="auto" w:fill="FFFFFF"/>
                <w:lang w:val="ru-RU"/>
              </w:rPr>
              <w:t>. В целях сохранения репродуктивно</w:t>
            </w:r>
            <w:r>
              <w:rPr>
                <w:rFonts w:ascii="Liberation Serif" w:eastAsia="Times New Roman" w:hAnsi="Liberation Serif" w:cs="Times New Roman"/>
                <w:color w:val="0D0D0D"/>
                <w:sz w:val="24"/>
                <w:szCs w:val="24"/>
                <w:shd w:val="clear" w:color="auto" w:fill="FFFFFF"/>
                <w:lang w:val="ru-RU"/>
              </w:rPr>
              <w:t xml:space="preserve">го потенциала подросткам 15 – 17 лет рекомендуется проходить обследования </w:t>
            </w:r>
            <w:r>
              <w:rPr>
                <w:rFonts w:ascii="Liberation Serif" w:eastAsia="Times New Roman" w:hAnsi="Liberation Serif" w:cs="Times New Roman"/>
                <w:color w:val="0D0D0D"/>
                <w:sz w:val="24"/>
                <w:szCs w:val="24"/>
                <w:shd w:val="clear" w:color="auto" w:fill="FFFFFF"/>
              </w:rPr>
              <w:t>репродуктивной системы.</w:t>
            </w:r>
          </w:p>
          <w:p w:rsidR="00676BA7" w:rsidRDefault="007C074F">
            <w:pPr>
              <w:pStyle w:val="a7"/>
              <w:keepNext/>
              <w:keepLines/>
              <w:widowControl w:val="0"/>
              <w:numPr>
                <w:ilvl w:val="0"/>
                <w:numId w:val="28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color w:val="0D0D0D"/>
                <w:sz w:val="24"/>
                <w:szCs w:val="24"/>
                <w:shd w:val="clear" w:color="auto" w:fill="FFFFFF"/>
                <w:lang w:val="ru-RU"/>
              </w:rPr>
              <w:t>Крайне важно проводить с детьми и подростками беседы о важности ведения здорового образа жизни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Повышение информированности подростков и их родителей о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важности ответственного отношения к своему здоровью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4 - 10 сентября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профилактики кожных заболеваний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a7"/>
              <w:widowControl w:val="0"/>
              <w:numPr>
                <w:ilvl w:val="0"/>
                <w:numId w:val="29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Кожные заболевания – болезни, поражающие кожный покров и придатки кожи: сальные и потовые железы, ногти,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 xml:space="preserve">волосы. 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9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FFFFF"/>
              </w:rPr>
              <w:t>Кожным заболеваниям подвержены люди любого пола, в любом возрасте. Часть болезней заразна, некоторые опасны настолько, что могут привести к летальному исходу, поэтому требует немедленного лечения.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9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 xml:space="preserve">Кожные заболевания могут проявляться на лице, на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руках, на ногах, а также любых других местах. Часто встречаются кожные заболевания стопы – например, грибок.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9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Диагностика кожных заболеваний выполняется с помощью различных лабораторных и инструментальных тестов, в некоторых случаях достаточно осмотра.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9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 xml:space="preserve">Многие болезни самостоятельны, часть является симптомами внутренних заболеваний организма, например, аллергические кожные заболевания указывают на сниженный иммунный статус. 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9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Методы диагностики опухолей кожи включают анализ истории заболевания пациента и с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емейного анамнеза, полное физикальное обследование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, м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етоды визуализации, биохимические и иммунологические исследования, гистологическое исследование биоптата и ткани и лабораторные исследования. </w:t>
            </w:r>
          </w:p>
          <w:p w:rsidR="00676BA7" w:rsidRDefault="007C074F">
            <w:pPr>
              <w:pStyle w:val="a7"/>
              <w:widowControl w:val="0"/>
              <w:numPr>
                <w:ilvl w:val="0"/>
                <w:numId w:val="29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Информирование пациентов и про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активный полный осмотр кожног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о покрова врачом имеют первостепенное значение для выявления злокачественных новообразований кожи на ранних стадиях.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Повышение информированности населения о ранних признаках новообразований на коже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11 - 17 сентября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сокращения потребления алкоголя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и связанной с ним смертности и заболеваемости (в честь Дня трезвости 11 сентября и Всемирного дня безопасности пациента 17 сентября)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организа-циях,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Публикации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numPr>
                <w:ilvl w:val="0"/>
                <w:numId w:val="30"/>
              </w:numPr>
              <w:tabs>
                <w:tab w:val="left" w:pos="4980"/>
              </w:tabs>
              <w:spacing w:after="0" w:line="240" w:lineRule="auto"/>
              <w:ind w:right="12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Потребление алкоголя является причиной высокой смертности, заболеваемости, преступности, травматизма, дорожно-транспортных происшествий и бытового насилия.</w:t>
            </w:r>
          </w:p>
          <w:p w:rsidR="00676BA7" w:rsidRDefault="007C074F">
            <w:pPr>
              <w:numPr>
                <w:ilvl w:val="0"/>
                <w:numId w:val="30"/>
              </w:numPr>
              <w:tabs>
                <w:tab w:val="left" w:pos="4980"/>
              </w:tabs>
              <w:spacing w:after="0" w:line="240" w:lineRule="auto"/>
              <w:ind w:right="122"/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 данным Росстата, число умерших от причин смерти, только лишь непосредс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твенно связанных с алкоголем, составило 47,3 тыс. человек в 2021 г., из них более 70% </w:t>
            </w:r>
            <w:r>
              <w:rPr>
                <w:rFonts w:ascii="Liberation Serif" w:eastAsia="Times New Roman" w:hAnsi="Liberation Serif"/>
                <w:color w:val="000000"/>
                <w:sz w:val="24"/>
                <w:szCs w:val="24"/>
              </w:rPr>
              <w:t>–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население в трудоспособных возрастах. Стоит отметить, что названный показатель не включает еще большую часть смертей, косвенно связанных с алкоголем, таких как некоторые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кардиомиопатии, аритмии, отдельные формы рака, болезни печени.</w:t>
            </w:r>
          </w:p>
          <w:p w:rsidR="00676BA7" w:rsidRDefault="007C074F">
            <w:pPr>
              <w:numPr>
                <w:ilvl w:val="0"/>
                <w:numId w:val="30"/>
              </w:numPr>
              <w:tabs>
                <w:tab w:val="left" w:pos="4980"/>
              </w:tabs>
              <w:spacing w:after="0" w:line="240" w:lineRule="auto"/>
              <w:ind w:right="12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Более тяжелыми последствиями потребление алкоголя характеризуется в сельской местности.</w:t>
            </w:r>
          </w:p>
          <w:p w:rsidR="00676BA7" w:rsidRDefault="007C074F">
            <w:pPr>
              <w:numPr>
                <w:ilvl w:val="0"/>
                <w:numId w:val="30"/>
              </w:numPr>
              <w:tabs>
                <w:tab w:val="left" w:pos="4980"/>
              </w:tabs>
              <w:spacing w:after="0" w:line="240" w:lineRule="auto"/>
              <w:ind w:right="12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Крайне необходимо продолжать и усиливать антиалкогольную политику.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left="34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Увеличение осведомленности населения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о проблемах, связанных с потреблением алкоголя, и увеличение обращаемости населения по вопросам здорового образа жизни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18 - 24 сентября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популяризации здорового старения (в честь Всемирного дня борьбы с болезнью Альцгеймера 21 сентября)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-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Организация вакцинации против гриппа, пневмокок-ковой инфекции, коронавируса, информирование о важности такой вакцинации.</w:t>
            </w:r>
          </w:p>
          <w:p w:rsidR="00676BA7" w:rsidRDefault="007C074F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- Разработка мер по профилактике уличного и бытового травматизма пожилых.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- Организация профилактических осмотров и диспансеризации жи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телей старшего возраста во взаимодействии с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учреждениями социальной защиты.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организа-циях,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numPr>
                <w:ilvl w:val="0"/>
                <w:numId w:val="31"/>
              </w:numPr>
              <w:tabs>
                <w:tab w:val="left" w:pos="4980"/>
              </w:tabs>
              <w:spacing w:after="0" w:line="240" w:lineRule="auto"/>
              <w:ind w:right="12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Одной из национальных целей раз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вития Российской Федерации является сохранения населения. Ключевой показатель – это увеличение продолжительности жизни до 78 лет в период до 2030 года. Для достижения этих результатов был разработан федеральный проект «Старшее поколение» национального прое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кта «Демография». </w:t>
            </w:r>
          </w:p>
          <w:p w:rsidR="00676BA7" w:rsidRDefault="007C074F">
            <w:pPr>
              <w:numPr>
                <w:ilvl w:val="0"/>
                <w:numId w:val="31"/>
              </w:numPr>
              <w:tabs>
                <w:tab w:val="left" w:pos="4980"/>
              </w:tabs>
              <w:spacing w:after="0" w:line="240" w:lineRule="auto"/>
              <w:ind w:right="12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Очень важно сохранять здоровье и активность в пожилом возрасте. Многие вопросы, которые кажутся доступными только молодым, сегодня могут быть доступны и людям старших возрастов.</w:t>
            </w:r>
          </w:p>
          <w:p w:rsidR="00676BA7" w:rsidRDefault="007C074F">
            <w:pPr>
              <w:numPr>
                <w:ilvl w:val="0"/>
                <w:numId w:val="31"/>
              </w:numPr>
              <w:tabs>
                <w:tab w:val="left" w:pos="4980"/>
              </w:tabs>
              <w:spacing w:after="0" w:line="240" w:lineRule="auto"/>
              <w:ind w:right="12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Особое внимание необходимо уделять вопросам профилактики ул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ичного и бытового травматизма у жителей старшего возраста.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left="34"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Повышение охвата вакцинацией, повышение обращаемости в медицинские организации за профилактическими консультациями и медицинской помощью, сокращение числа случаев падений жителей старшего возраста.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left="-6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25 сентября - 1 октября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ответственного отношения к сердцу (в честь Всемирного дня сердца 29 сентября)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организа-циях,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Публикации в СМИ и соц.сетях по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numPr>
                <w:ilvl w:val="0"/>
                <w:numId w:val="32"/>
              </w:numPr>
              <w:tabs>
                <w:tab w:val="left" w:pos="4980"/>
              </w:tabs>
              <w:spacing w:after="0" w:line="240" w:lineRule="auto"/>
              <w:ind w:right="12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Борьба с сердечно-сосудистыми заболеваниями совместно с развитием системы первичной медико-санитарной помощи являются основными резервами увеличения продолжительности жизни.</w:t>
            </w:r>
          </w:p>
          <w:p w:rsidR="00676BA7" w:rsidRDefault="007C074F">
            <w:pPr>
              <w:numPr>
                <w:ilvl w:val="0"/>
                <w:numId w:val="32"/>
              </w:numPr>
              <w:tabs>
                <w:tab w:val="left" w:pos="4980"/>
              </w:tabs>
              <w:spacing w:after="0" w:line="240" w:lineRule="auto"/>
              <w:ind w:right="122"/>
            </w:pPr>
            <w:r>
              <w:rPr>
                <w:rFonts w:ascii="Liberation Serif" w:hAnsi="Liberation Serif"/>
                <w:sz w:val="24"/>
                <w:szCs w:val="24"/>
              </w:rPr>
              <w:t>Сердце – важнейший орган нашего тела. От состояния сердечно-сосудистой систе</w:t>
            </w:r>
            <w:r>
              <w:rPr>
                <w:rFonts w:ascii="Liberation Serif" w:hAnsi="Liberation Serif"/>
                <w:sz w:val="24"/>
                <w:szCs w:val="24"/>
              </w:rPr>
              <w:t>мы напрямую зависит здоровье и продолжительность жизни человека. Беречь сердце необходимо смолоду.</w:t>
            </w:r>
          </w:p>
          <w:p w:rsidR="00676BA7" w:rsidRDefault="007C074F">
            <w:pPr>
              <w:numPr>
                <w:ilvl w:val="0"/>
                <w:numId w:val="32"/>
              </w:numPr>
              <w:tabs>
                <w:tab w:val="left" w:pos="4980"/>
              </w:tabs>
              <w:spacing w:after="0" w:line="240" w:lineRule="auto"/>
              <w:ind w:right="122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Необходимо сохранять умеренную физическую активность в объеме не менее 150 минут в неделю, рационально питаться, а также контролировать артериальное давление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и ритм сердца, липидный профиль.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Повышение выявляемости заболеваний сердца</w:t>
            </w:r>
          </w:p>
          <w:p w:rsidR="00676BA7" w:rsidRDefault="00676BA7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676BA7" w:rsidRDefault="007C074F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Повышение приверженности граждан лекарственной терапии</w:t>
            </w:r>
          </w:p>
          <w:p w:rsidR="00676BA7" w:rsidRDefault="00676BA7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676BA7" w:rsidRDefault="007C074F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Повышение охвата профилактическим консультированием</w:t>
            </w:r>
          </w:p>
          <w:p w:rsidR="00676BA7" w:rsidRDefault="00676BA7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676BA7" w:rsidRDefault="007C074F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Повышение инфор-мированности и мотивированности по вопросу профилактик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и, диагностики и лечения заболева-ний сердца. 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2 - 8 октября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борьбы с раком молочной железы (в честь месяца борьбы с раком молочной железы)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образовательных, социальных организа-циях, учреждениях культуры и спорта инфографики по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a7"/>
              <w:numPr>
                <w:ilvl w:val="0"/>
                <w:numId w:val="33"/>
              </w:numP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Рак молочной железы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является одним из самых распространенных онкологических заболеваний в России и мире. При этом важно помнить, что и мужчины, хотя и крайне редко, также подвержены этому виду рака – примерно 1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процент от всех выявленных случаев злокачественных новообразований молочной железы приходится на мужской пол. </w:t>
            </w:r>
          </w:p>
          <w:p w:rsidR="00676BA7" w:rsidRDefault="007C074F">
            <w:pPr>
              <w:pStyle w:val="a7"/>
              <w:numPr>
                <w:ilvl w:val="0"/>
                <w:numId w:val="33"/>
              </w:numPr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К группе риска относят никогда не рожавших женщин, принимавших длительное время гормон эстроген, женщин, у которых рано начались менструации или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поздно наступил климакс. </w:t>
            </w:r>
          </w:p>
          <w:p w:rsidR="00676BA7" w:rsidRDefault="007C074F">
            <w:pPr>
              <w:pStyle w:val="a7"/>
              <w:numPr>
                <w:ilvl w:val="0"/>
                <w:numId w:val="33"/>
              </w:numPr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Также к факторам риска относят избыточный вес, вредные привычки, гинекологические заболевания, ушибы и травмы молочных желез. </w:t>
            </w:r>
          </w:p>
          <w:p w:rsidR="00676BA7" w:rsidRDefault="007C074F">
            <w:pPr>
              <w:pStyle w:val="a7"/>
              <w:numPr>
                <w:ilvl w:val="0"/>
                <w:numId w:val="33"/>
              </w:numP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Рак молочной железы 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–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одно их немногих онкологических заболеваний, где самодиагностика чрезвычайно эфф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ективна. Женщина может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самостоятельно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обнаружить признаки рака молочной железы. Самоосмотр должен проводиться каждый месяц после окончания менструации. Насторожить обязаны: изменение цвета и форма кожных покровов молочной железы, втяжение или локальное угл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убление кожных покровов, «лимонная корка», втяжение или шелушение соска, выделения из соска, наличие уплотнения в самой молочной железе или в подмышечной области. </w:t>
            </w:r>
          </w:p>
          <w:p w:rsidR="00676BA7" w:rsidRDefault="007C074F">
            <w:pPr>
              <w:pStyle w:val="a7"/>
              <w:numPr>
                <w:ilvl w:val="0"/>
                <w:numId w:val="33"/>
              </w:numP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Маммография – «золотой стандарт» диагностики, безальтернативный метод выявления всех известн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ых вариантов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ак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молочной железы, в том числе – непальпируемого. Маммография входит в программу скрининга в России, каждой женщине старше 40 лет рекомендовано проходить маммографию раз в два года до 75 лет.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Повышение онко-настороженности населения, профи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лактика и раннее выявление злокачественных новообразований молочной железы</w:t>
            </w:r>
          </w:p>
          <w:p w:rsidR="00676BA7" w:rsidRDefault="007C074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Повышение выявления злокачественных новообразований груди на ранних стадиях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9-15 октября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Неделя сохранения психического здоровья (в честь Всемирного дня психического здоровья 10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октября)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Проведение мероприятий по предотвращению профессионального выгорания в рабочих коллективах.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Проведение мероприятий по борьбе со стрессом в детских и подростковых коллективах.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-- Психологическое консультирование родителей по вопросам проблемных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взаимоотношений с детьми.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организа-циях,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a7"/>
              <w:numPr>
                <w:ilvl w:val="0"/>
                <w:numId w:val="34"/>
              </w:numPr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BFBFB"/>
              </w:rPr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BFBFB"/>
              </w:rPr>
              <w:t>Психическое здоровье – это не только отсутствие различных расстройств, но и сост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BFBFB"/>
              </w:rPr>
              <w:t>ояние благополучия, когда человек может противостоять стрессам, продуктивно работать.</w:t>
            </w:r>
          </w:p>
          <w:p w:rsidR="00676BA7" w:rsidRDefault="007C074F">
            <w:pPr>
              <w:pStyle w:val="a7"/>
              <w:numPr>
                <w:ilvl w:val="0"/>
                <w:numId w:val="34"/>
              </w:numP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BFBFB"/>
              </w:rPr>
              <w:t>Повлиять на состояние своего физического и психического здоровья можно простыми способами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BFBFB"/>
                <w:lang w:val="ru-RU"/>
              </w:rPr>
              <w:t xml:space="preserve">: отказать от вредных привычек,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BFBFB"/>
              </w:rPr>
              <w:t>правильно питаться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BFBFB"/>
                <w:lang w:val="ru-RU"/>
              </w:rPr>
              <w:t xml:space="preserve">, соблюдать водный баланс, 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BFBFB"/>
              </w:rPr>
              <w:t>разв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BFBFB"/>
              </w:rPr>
              <w:t>ивать позитивное мышление.</w:t>
            </w: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BFBFB"/>
                <w:lang w:val="ru-RU"/>
              </w:rPr>
              <w:t xml:space="preserve"> </w:t>
            </w:r>
          </w:p>
          <w:p w:rsidR="00676BA7" w:rsidRDefault="007C074F">
            <w:pPr>
              <w:pStyle w:val="a7"/>
              <w:numPr>
                <w:ilvl w:val="0"/>
                <w:numId w:val="34"/>
              </w:numPr>
              <w:tabs>
                <w:tab w:val="left" w:pos="5700"/>
              </w:tabs>
              <w:spacing w:line="240" w:lineRule="auto"/>
              <w:ind w:right="122"/>
              <w:jc w:val="both"/>
            </w:pPr>
            <w:r>
              <w:rPr>
                <w:rFonts w:ascii="Liberation Serif" w:hAnsi="Liberation Serif" w:cs="Times New Roman"/>
                <w:color w:val="000000"/>
                <w:sz w:val="24"/>
                <w:szCs w:val="24"/>
                <w:shd w:val="clear" w:color="auto" w:fill="FBFBFB"/>
                <w:lang w:val="ru-RU"/>
              </w:rPr>
              <w:t>В случае, если победить такое состояние не получается, стоит обратиться к специалисту.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left="34"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Создание благоприятного микроклимата в коллективах.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16 - 22 октября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Неделя профилактики остеопороза (в честь Всемирного дня борьбы с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остеопорозом 20 октября)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- Разработка мер по профилактике уличного и бытового травматизма.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организа-циях,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a7"/>
              <w:numPr>
                <w:ilvl w:val="0"/>
                <w:numId w:val="35"/>
              </w:numPr>
              <w:tabs>
                <w:tab w:val="left" w:pos="5700"/>
              </w:tabs>
              <w:spacing w:line="240" w:lineRule="auto"/>
              <w:ind w:right="122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lastRenderedPageBreak/>
              <w:t>Остеопороз — заб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олевание, при котором снижается объем костной массы и нарушается ее качество, что приводит к хрупкости костей и риску переломов.</w:t>
            </w:r>
          </w:p>
          <w:p w:rsidR="00676BA7" w:rsidRDefault="007C074F">
            <w:pPr>
              <w:pStyle w:val="a7"/>
              <w:numPr>
                <w:ilvl w:val="0"/>
                <w:numId w:val="35"/>
              </w:numPr>
              <w:tabs>
                <w:tab w:val="left" w:pos="5700"/>
              </w:tabs>
              <w:spacing w:line="240" w:lineRule="auto"/>
              <w:ind w:right="122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У половины людей, перенесших в результате остеопороза хотя бы один перелом, в течение двух лет случается повторный перелом. Пос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ле первого перелома риск развития повторного увеличивается в 3 раза, после второго – в 5 раз.</w:t>
            </w:r>
          </w:p>
          <w:p w:rsidR="00676BA7" w:rsidRDefault="007C074F">
            <w:pPr>
              <w:pStyle w:val="a7"/>
              <w:numPr>
                <w:ilvl w:val="0"/>
                <w:numId w:val="35"/>
              </w:numPr>
              <w:tabs>
                <w:tab w:val="left" w:pos="5700"/>
              </w:tabs>
              <w:spacing w:line="240" w:lineRule="auto"/>
              <w:ind w:right="122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Остеопороз называют «молчаливым заболеванием», потому что годами оно может не проявлять себя.</w:t>
            </w:r>
          </w:p>
          <w:p w:rsidR="00676BA7" w:rsidRDefault="007C074F">
            <w:pPr>
              <w:pStyle w:val="a7"/>
              <w:numPr>
                <w:ilvl w:val="0"/>
                <w:numId w:val="35"/>
              </w:numPr>
              <w:tabs>
                <w:tab w:val="left" w:pos="5700"/>
              </w:tabs>
              <w:spacing w:line="240" w:lineRule="auto"/>
              <w:ind w:right="122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Как профилактировать развитие остеопороза:</w:t>
            </w:r>
          </w:p>
          <w:p w:rsidR="00676BA7" w:rsidRDefault="007C074F">
            <w:pPr>
              <w:pStyle w:val="a7"/>
              <w:numPr>
                <w:ilvl w:val="0"/>
                <w:numId w:val="3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lastRenderedPageBreak/>
              <w:t>Обсудить с врачом факторы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 риска остеопороза и комплекс необходимых обследований;</w:t>
            </w:r>
          </w:p>
          <w:p w:rsidR="00676BA7" w:rsidRDefault="007C074F">
            <w:pPr>
              <w:pStyle w:val="a7"/>
              <w:numPr>
                <w:ilvl w:val="0"/>
                <w:numId w:val="36"/>
              </w:numPr>
              <w:tabs>
                <w:tab w:val="left" w:pos="5340"/>
              </w:tabs>
              <w:spacing w:line="240" w:lineRule="auto"/>
              <w:ind w:right="122"/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Корректировать уровень витамина 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при его дефиците, согласовать со специалистом профилактическую дозу витамина 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  <w:lang w:val="en-US"/>
              </w:rPr>
              <w:t>D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3;</w:t>
            </w:r>
          </w:p>
          <w:p w:rsidR="00676BA7" w:rsidRDefault="007C074F">
            <w:pPr>
              <w:pStyle w:val="a7"/>
              <w:numPr>
                <w:ilvl w:val="0"/>
                <w:numId w:val="36"/>
              </w:numPr>
              <w:tabs>
                <w:tab w:val="left" w:pos="5340"/>
              </w:tabs>
              <w:spacing w:line="240" w:lineRule="auto"/>
              <w:ind w:right="122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Употреблять продукты питания, содержащие кальций. При его дефиците риск остеопороза 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повышен.</w:t>
            </w:r>
          </w:p>
          <w:p w:rsidR="00676BA7" w:rsidRDefault="007C074F">
            <w:pPr>
              <w:pStyle w:val="a7"/>
              <w:numPr>
                <w:ilvl w:val="0"/>
                <w:numId w:val="36"/>
              </w:numPr>
              <w:tabs>
                <w:tab w:val="left" w:pos="5340"/>
              </w:tabs>
              <w:spacing w:line="240" w:lineRule="auto"/>
              <w:ind w:right="122"/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  <w:lang w:val="ru-RU"/>
              </w:rPr>
              <w:t>Иметь достаточную физическую активность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, чтобы не потерять костную и мышечную массу.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Повышение инфор-мированности населения о важности профилактики остеопороза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23 - 29 октября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Неделя борьбы с инсультом </w:t>
            </w:r>
          </w:p>
          <w:p w:rsidR="00676BA7" w:rsidRDefault="007C074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(в честь Всемирного дня борьбы с инсультом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29 октября)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left="-54"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- Проведение в местах массового пребывания людей акций с участием волонтеров-медиков по измерению артериального давления.</w:t>
            </w:r>
          </w:p>
          <w:p w:rsidR="00676BA7" w:rsidRDefault="007C074F">
            <w:pPr>
              <w:spacing w:after="0" w:line="240" w:lineRule="auto"/>
              <w:ind w:left="-54"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Проведение мероприятий с участием волонтеров-медиков по обучению распознавания первых признаков инсульта.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образовательных, социальных организациях,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Симптомы инсульта:</w:t>
            </w:r>
          </w:p>
          <w:p w:rsidR="00676BA7" w:rsidRDefault="007C074F">
            <w:pPr>
              <w:pStyle w:val="a7"/>
              <w:numPr>
                <w:ilvl w:val="0"/>
                <w:numId w:val="38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Головокружение, потеря равновесия и координации движения;</w:t>
            </w:r>
          </w:p>
          <w:p w:rsidR="00676BA7" w:rsidRDefault="007C074F">
            <w:pPr>
              <w:pStyle w:val="a7"/>
              <w:numPr>
                <w:ilvl w:val="0"/>
                <w:numId w:val="38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Проблемы с речью;</w:t>
            </w:r>
          </w:p>
          <w:p w:rsidR="00676BA7" w:rsidRDefault="007C074F">
            <w:pPr>
              <w:pStyle w:val="a7"/>
              <w:numPr>
                <w:ilvl w:val="0"/>
                <w:numId w:val="38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Онемение, слабость или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паралич одной стороны тела;</w:t>
            </w:r>
          </w:p>
          <w:p w:rsidR="00676BA7" w:rsidRDefault="007C074F">
            <w:pPr>
              <w:pStyle w:val="a7"/>
              <w:numPr>
                <w:ilvl w:val="0"/>
                <w:numId w:val="38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Потемнение в глазах, двоение предметов или их размытие;</w:t>
            </w:r>
          </w:p>
          <w:p w:rsidR="00676BA7" w:rsidRDefault="007C074F">
            <w:pPr>
              <w:pStyle w:val="a7"/>
              <w:numPr>
                <w:ilvl w:val="0"/>
                <w:numId w:val="38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Внезапная сильная головная боль.</w:t>
            </w:r>
          </w:p>
          <w:p w:rsidR="00676BA7" w:rsidRDefault="007C074F">
            <w:pPr>
              <w:pStyle w:val="a7"/>
              <w:numPr>
                <w:ilvl w:val="0"/>
                <w:numId w:val="37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Факторы риска:</w:t>
            </w:r>
          </w:p>
          <w:p w:rsidR="00676BA7" w:rsidRDefault="007C074F">
            <w:pPr>
              <w:pStyle w:val="a7"/>
              <w:numPr>
                <w:ilvl w:val="0"/>
                <w:numId w:val="39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Пожилой возраст (особенно после 65 лет);</w:t>
            </w:r>
          </w:p>
          <w:p w:rsidR="00676BA7" w:rsidRDefault="007C074F">
            <w:pPr>
              <w:pStyle w:val="a7"/>
              <w:numPr>
                <w:ilvl w:val="0"/>
                <w:numId w:val="39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Артериальная гипертензия (повышение давления на 7,5 мм. Рт. Ст. Увеличивает риск иш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емического инсульта вдвое);</w:t>
            </w:r>
          </w:p>
          <w:p w:rsidR="00676BA7" w:rsidRDefault="007C074F">
            <w:pPr>
              <w:pStyle w:val="a7"/>
              <w:numPr>
                <w:ilvl w:val="0"/>
                <w:numId w:val="39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Повышенный уровень холестерина в крови;</w:t>
            </w:r>
          </w:p>
          <w:p w:rsidR="00676BA7" w:rsidRDefault="007C074F">
            <w:pPr>
              <w:pStyle w:val="a7"/>
              <w:numPr>
                <w:ilvl w:val="0"/>
                <w:numId w:val="39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Атеросклероз;</w:t>
            </w:r>
          </w:p>
          <w:p w:rsidR="00676BA7" w:rsidRDefault="007C074F">
            <w:pPr>
              <w:pStyle w:val="a7"/>
              <w:numPr>
                <w:ilvl w:val="0"/>
                <w:numId w:val="39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Курение;</w:t>
            </w:r>
          </w:p>
          <w:p w:rsidR="00676BA7" w:rsidRDefault="007C074F">
            <w:pPr>
              <w:pStyle w:val="a7"/>
              <w:numPr>
                <w:ilvl w:val="0"/>
                <w:numId w:val="39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Диабет;</w:t>
            </w:r>
          </w:p>
          <w:p w:rsidR="00676BA7" w:rsidRDefault="007C074F">
            <w:pPr>
              <w:pStyle w:val="a7"/>
              <w:numPr>
                <w:ilvl w:val="0"/>
                <w:numId w:val="39"/>
              </w:numPr>
              <w:spacing w:line="240" w:lineRule="auto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Перенесенные и существующие заболевания сердца, особенно мерцательная аритмия, мерцательная аритмия и инфаркт миокарда.</w:t>
            </w:r>
          </w:p>
          <w:p w:rsidR="00676BA7" w:rsidRDefault="007C074F">
            <w:pPr>
              <w:pStyle w:val="a7"/>
              <w:numPr>
                <w:ilvl w:val="0"/>
                <w:numId w:val="40"/>
              </w:numP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BFBFB"/>
                <w:lang w:val="ru-RU"/>
              </w:rPr>
              <w:t>Риск развития инсульта повышает налич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shd w:val="clear" w:color="auto" w:fill="FBFBFB"/>
                <w:lang w:val="ru-RU"/>
              </w:rPr>
              <w:t xml:space="preserve">ие сопутствующих заболеваний, к которым относят гипертоническую болезнь, высокий уровень холестерина в крови, сахарный диабет, ожирение. Если подобрана адекватная терапия и пациент четко выполняет назначения врача, это минимизирует риски. </w:t>
            </w:r>
          </w:p>
          <w:p w:rsidR="00676BA7" w:rsidRDefault="007C074F">
            <w:pPr>
              <w:pStyle w:val="a7"/>
              <w:numPr>
                <w:ilvl w:val="0"/>
                <w:numId w:val="40"/>
              </w:numP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lastRenderedPageBreak/>
              <w:t>Отказ от досалив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</w:rPr>
              <w:t>ания готовой пищи, в том числе блюд в организациях общественного питания, а также ограничение потребления продуктов с высоким содержанием соли</w:t>
            </w:r>
            <w:r>
              <w:rPr>
                <w:rFonts w:ascii="Liberation Serif" w:eastAsia="Times New Roman" w:hAnsi="Liberation Serif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left="34"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Формирование у граждан культуры здорового  питания, включая контроль потребления соли и измерения АД.</w:t>
            </w:r>
          </w:p>
          <w:p w:rsidR="00676BA7" w:rsidRDefault="007C074F">
            <w:pPr>
              <w:spacing w:after="0" w:line="240" w:lineRule="auto"/>
              <w:ind w:left="34"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Раннее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выявление инсульта и своевременное оказание медицинской помощи.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30 октября - 5 ноября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Неделя сохранения  душевного комфорта </w:t>
            </w:r>
          </w:p>
          <w:p w:rsidR="00676BA7" w:rsidRDefault="007C074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(в честь Международной недели осведомленности о стрессе)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Проведение мероприятий по предотвращению профессионального выгорания 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рабочих коллективах.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Проведение мероприятий по борьбе со стрессом в детских и подростковых коллективах.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-- Психологическое консультирование родителей по вопросам проблемных взаимоотношений с детьми.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организа-ци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a7"/>
              <w:numPr>
                <w:ilvl w:val="0"/>
                <w:numId w:val="41"/>
              </w:numPr>
              <w:tabs>
                <w:tab w:val="left" w:pos="5700"/>
              </w:tabs>
              <w:spacing w:line="240" w:lineRule="auto"/>
              <w:ind w:right="122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Тревога – неотъемлемая часть нашей жизни. У каждого человека бывают моменты и ситуации, вызывающее беспокойство. </w:t>
            </w:r>
          </w:p>
          <w:p w:rsidR="00676BA7" w:rsidRDefault="007C074F">
            <w:pPr>
              <w:pStyle w:val="a7"/>
              <w:numPr>
                <w:ilvl w:val="0"/>
                <w:numId w:val="41"/>
              </w:numP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  <w:lang w:val="ru-RU"/>
              </w:rPr>
              <w:t>Для того, чтобы научиться справляться с тревого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  <w:lang w:val="ru-RU"/>
              </w:rPr>
              <w:t xml:space="preserve">й 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разработаны различные методы психологической коррекции, например, когнитивно-поведенческая терапия.</w:t>
            </w:r>
          </w:p>
          <w:p w:rsidR="00676BA7" w:rsidRDefault="007C074F">
            <w:pPr>
              <w:pStyle w:val="a7"/>
              <w:numPr>
                <w:ilvl w:val="0"/>
                <w:numId w:val="41"/>
              </w:numPr>
              <w:tabs>
                <w:tab w:val="left" w:pos="5700"/>
              </w:tabs>
              <w:spacing w:line="240" w:lineRule="auto"/>
              <w:ind w:right="122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Тревожность — это психологическая особенность человека. Триггеры для тревожности у всех разные. </w:t>
            </w:r>
          </w:p>
          <w:p w:rsidR="00676BA7" w:rsidRDefault="007C074F">
            <w:pPr>
              <w:pStyle w:val="a7"/>
              <w:numPr>
                <w:ilvl w:val="0"/>
                <w:numId w:val="41"/>
              </w:numP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Чтобы не допустить развития негативных последствий, нужно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 учиться контролировать стресс. В этом помогают умеренные физические нагрузки, хобби, ограничение потребления негативной информации в интернете и СМИ, планирование дня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  <w:lang w:val="ru-RU"/>
              </w:rPr>
              <w:t xml:space="preserve"> и обращение за помощью к специалисту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.</w:t>
            </w:r>
            <w:r>
              <w:rPr>
                <w:rFonts w:ascii="Liberation Serif" w:eastAsia="Roboto" w:hAnsi="Liberation Serif" w:cs="Times New Roman"/>
                <w:i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left="34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Повышение информированности населения о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важ-ности сохранения психического здоровья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6 - 12 ноября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Неделя профилактики заболеваний органов дыхания (в честь Всемирного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дня борьбы с пневмонией 12 ноября)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- Размещение в образовательных, социальных организа-циях, учреждениях культуры и спорта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инфографики 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Публикации в СМИ 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a7"/>
              <w:numPr>
                <w:ilvl w:val="0"/>
                <w:numId w:val="42"/>
              </w:numPr>
              <w:tabs>
                <w:tab w:val="left" w:pos="5700"/>
              </w:tabs>
              <w:spacing w:line="240" w:lineRule="auto"/>
              <w:ind w:right="122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lastRenderedPageBreak/>
              <w:t>Болезни органов дыхания – одни из самых распространенных в современной медицине. В эту группу также входят острые респираторные вирусные инфекции. Почти каждый здоровый человек раз в год может пе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ренести ОРВИ. Также к заболеваниям органов дыхания относятся хронический бронхит, бронхиальная астма, пневмония и многие другие.</w:t>
            </w:r>
          </w:p>
          <w:p w:rsidR="00676BA7" w:rsidRDefault="007C074F">
            <w:pPr>
              <w:pStyle w:val="a7"/>
              <w:numPr>
                <w:ilvl w:val="0"/>
                <w:numId w:val="42"/>
              </w:numP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  <w:lang w:val="ru-RU"/>
              </w:rPr>
              <w:lastRenderedPageBreak/>
              <w:t>Х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роническая обструктивная болезнь легких (ХОБЛ) среди всех респираторных заболеваний занимает первую позицию по причине смерти 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пациентов. </w:t>
            </w:r>
          </w:p>
          <w:p w:rsidR="00676BA7" w:rsidRDefault="007C074F">
            <w:pPr>
              <w:pStyle w:val="a7"/>
              <w:numPr>
                <w:ilvl w:val="0"/>
                <w:numId w:val="42"/>
              </w:numPr>
              <w:tabs>
                <w:tab w:val="left" w:pos="5700"/>
              </w:tabs>
              <w:spacing w:line="240" w:lineRule="auto"/>
              <w:ind w:right="122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Курение — это фактор риска для развития таких болезней как рак легких и ХОБЛ.</w:t>
            </w:r>
          </w:p>
          <w:p w:rsidR="00676BA7" w:rsidRDefault="007C074F">
            <w:pPr>
              <w:pStyle w:val="a7"/>
              <w:numPr>
                <w:ilvl w:val="0"/>
                <w:numId w:val="42"/>
              </w:numPr>
              <w:tabs>
                <w:tab w:val="left" w:pos="5700"/>
              </w:tabs>
              <w:spacing w:line="240" w:lineRule="auto"/>
              <w:ind w:right="122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Пассивное курение такой же фактор риска хронического бронхита, ХОБЛ, эмфиземы и т.д. Несмотря на то, что частицы табачного дыма накапливаются в легких не в такой же 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концентрации, как и у курящего человека, длительный стаж пассивного курения приводит к повреждению легких.</w:t>
            </w:r>
          </w:p>
          <w:p w:rsidR="00676BA7" w:rsidRDefault="007C074F">
            <w:pPr>
              <w:pStyle w:val="a7"/>
              <w:numPr>
                <w:ilvl w:val="0"/>
                <w:numId w:val="42"/>
              </w:numP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К факторам риска также относятся бактериальные и вирусные инфекции.</w:t>
            </w:r>
          </w:p>
          <w:p w:rsidR="00676BA7" w:rsidRDefault="007C074F">
            <w:pPr>
              <w:pStyle w:val="a7"/>
              <w:numPr>
                <w:ilvl w:val="0"/>
                <w:numId w:val="42"/>
              </w:numP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Вакцинация позволяет не только предотвратить развитие заболеваний, но и справлять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ся с особенно тяжелыми случаями. Крайне важно проходить вакцинацию от COVID-19, гриппа и пневмококковой инфекции.</w:t>
            </w:r>
          </w:p>
          <w:p w:rsidR="00676BA7" w:rsidRDefault="00676BA7">
            <w:pPr>
              <w:tabs>
                <w:tab w:val="left" w:pos="5340"/>
              </w:tabs>
              <w:spacing w:after="0" w:line="240" w:lineRule="auto"/>
              <w:ind w:right="122"/>
              <w:rPr>
                <w:rFonts w:ascii="Liberation Serif" w:eastAsia="Times New Roman" w:hAnsi="Liberation Serif"/>
                <w:sz w:val="24"/>
                <w:szCs w:val="24"/>
              </w:rPr>
            </w:pPr>
          </w:p>
          <w:p w:rsidR="00676BA7" w:rsidRDefault="00676BA7">
            <w:pPr>
              <w:tabs>
                <w:tab w:val="left" w:pos="5340"/>
              </w:tabs>
              <w:spacing w:after="0" w:line="240" w:lineRule="auto"/>
              <w:ind w:right="122"/>
              <w:rPr>
                <w:rFonts w:ascii="Liberation Serif" w:eastAsia="Times New Roman" w:hAnsi="Liberation Serif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Повышение информированности населения о важности профилактики заболеваний органов дыхания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13-19 ноября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Неделя борьбы с диабетом (в честь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Всемирного дня борьбы с диабетом 14 ноября)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Сахарный диабет – хроническое заболевание, которое возникает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из-за того, что в организме перестает усваиваться сахар или глюкоза. Из-за чего его концентрация в крови многократно вырастает. Сахарный диабет — это серьезное заболевание, которое повышает риск развития других заболеваний. Неправильный контроль за уровнем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глюкозы в крови грозит нарушением функций почек, нервной и сердечнососудистой систем: например, известно, что большая часть пациентов с сахарным диабетом в итоге погибает не от неправильного контроля за уровнем глюкозы в крови, а от сердечно-сосудистых ос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ложнений. Контроль глюкозы в крови осуществляется при помощи приема препаратов или их комбинации и коррекции образа жизни.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Повышение приверженности к контролю уровня сахара в крови, формирование культуры рациональ-ного питания и повышение обращаемости в ме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дицинские организации за профилактическими осмотрами.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20 - 26 ноября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борьбы с антимикробной резистентностью (в честь Всемирной недели правильного использования противомикроб-ных препаратов)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Размещение в образовательных, социальных организациях,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a7"/>
              <w:numPr>
                <w:ilvl w:val="0"/>
                <w:numId w:val="43"/>
              </w:numP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Антибиотики — рецептурный препарат, «назначать» их самим себе при вирусах бессмысленно и опасно для здоровья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  <w:lang w:val="ru-RU"/>
              </w:rPr>
              <w:t>Н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азначить его может только врач.</w:t>
            </w:r>
          </w:p>
          <w:p w:rsidR="00676BA7" w:rsidRDefault="007C074F">
            <w:pPr>
              <w:pStyle w:val="a7"/>
              <w:numPr>
                <w:ilvl w:val="0"/>
                <w:numId w:val="43"/>
              </w:numPr>
              <w:tabs>
                <w:tab w:val="left" w:pos="5700"/>
              </w:tabs>
              <w:spacing w:line="240" w:lineRule="auto"/>
              <w:ind w:right="122"/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Острые респираторные 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 xml:space="preserve">вирусные инфекции вызываются вирусами. А антибиотики — антимикробные препараты, созданные для борьбы с бактериями. </w:t>
            </w:r>
          </w:p>
          <w:p w:rsidR="00676BA7" w:rsidRDefault="007C074F">
            <w:pPr>
              <w:pStyle w:val="a7"/>
              <w:numPr>
                <w:ilvl w:val="0"/>
                <w:numId w:val="43"/>
              </w:numP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Кроме того, не стоит забывать, что антибиотики, как и все лекарственные препараты, обладают спектром нежелательных побочных реакций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  <w:lang w:val="ru-RU"/>
              </w:rPr>
              <w:t xml:space="preserve">. 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В неопы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тных руках могут приводить к аллергическим реакциям, даже к анафилактическому шоку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  <w:lang w:val="ru-RU"/>
              </w:rPr>
              <w:t>.</w:t>
            </w:r>
          </w:p>
          <w:p w:rsidR="00676BA7" w:rsidRDefault="007C074F">
            <w:pPr>
              <w:pStyle w:val="a7"/>
              <w:numPr>
                <w:ilvl w:val="0"/>
                <w:numId w:val="43"/>
              </w:numP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Нерациональное назначение и применение антимикробных препаратов приводит к устойчивости бактерий и, при возникновении бактериального заболевания, тот антибиотик, который на</w:t>
            </w:r>
            <w:r>
              <w:rPr>
                <w:rFonts w:ascii="Liberation Serif" w:eastAsia="Roboto" w:hAnsi="Liberation Serif" w:cs="Times New Roman"/>
                <w:sz w:val="24"/>
                <w:szCs w:val="24"/>
                <w:shd w:val="clear" w:color="auto" w:fill="FFFFFF"/>
              </w:rPr>
              <w:t>значался нерационально, может не подействовать</w:t>
            </w:r>
            <w:r>
              <w:rPr>
                <w:rFonts w:ascii="Liberation Serif" w:eastAsia="Roboto" w:hAnsi="Liberation Serif" w:cs="Times New Roman"/>
                <w:i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Повышение информированности населения о правильном использовании противомикробных препаратов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</w:pPr>
            <w:r>
              <w:rPr>
                <w:rStyle w:val="fontstyle01"/>
                <w:rFonts w:ascii="Liberation Serif" w:hAnsi="Liberation Serif"/>
                <w:b w:val="0"/>
                <w:sz w:val="24"/>
                <w:szCs w:val="24"/>
              </w:rPr>
              <w:t xml:space="preserve">28 ноября – 4 декабря 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</w:pPr>
            <w:r>
              <w:rPr>
                <w:rStyle w:val="fontstyle01"/>
                <w:rFonts w:ascii="Liberation Serif" w:hAnsi="Liberation Serif"/>
                <w:b w:val="0"/>
                <w:sz w:val="24"/>
                <w:szCs w:val="24"/>
              </w:rPr>
              <w:t>Неделя, посвященная Всемирному дню борьбы со СПИДом (1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д</w:t>
            </w:r>
            <w:r>
              <w:rPr>
                <w:rStyle w:val="fontstyle01"/>
                <w:rFonts w:ascii="Liberation Serif" w:hAnsi="Liberation Serif"/>
                <w:b w:val="0"/>
                <w:sz w:val="24"/>
                <w:szCs w:val="24"/>
              </w:rPr>
              <w:t xml:space="preserve">екабря) и информированию о </w:t>
            </w:r>
            <w:r>
              <w:rPr>
                <w:rStyle w:val="fontstyle01"/>
                <w:rFonts w:ascii="Liberation Serif" w:hAnsi="Liberation Serif"/>
                <w:b w:val="0"/>
                <w:sz w:val="24"/>
                <w:szCs w:val="24"/>
              </w:rPr>
              <w:t>венерических заболеваниях</w:t>
            </w:r>
            <w:r>
              <w:rPr>
                <w:rFonts w:ascii="Liberation Serif" w:hAnsi="Liberation Serif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Вирус иммунодефицита человека — ретровирус из рода лентивирусов, вызывающий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медленно прогрессирующее заболевание — ВИЧ-инфекцию. Препараты антиретровирусной терапии (АРТ) не могут уничтожить ВИЧ в некоторых резервуарах человеческого организма, но они способны полностью блокировать размножение вируса. Вплоть до того, что его количе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ство в крови – так называемая вирусная нагрузка – падает до нуля. Вирус «засыпает» и не мешает нормальной работе иммунной системы, отсутствует риск развития СПИДа – терминальной стадии болезни. При вирусной нагрузке, сниженной до стабильно неопределяемого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уровня, ВИЧ-положительный человек не может заразить даже своего полового партнера. И все же, учитывая минимальный риск всплеска вирусной нагрузки, специалисты рекомендуют людям с ВИЧ использование презервативов при половых контактах. У беременных женщин, п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ринимающих АРТ, риск рождения ВИЧ-инфицированного ребенка падает с 25-40% при отсутствии лечения до 1-2%. Эти проценты, скорее всего, обусловлены нарушениями в приеме препаратов. Опытные сотрудники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СПИД-центров, работающих во всех российских регионах, знаю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 немало пациентов, диагноз которым был поставлен 20-30 лет назад. Эти люди живут полноценной жизнью. Без лечения средняя продолжительность жизни человека после инфицирования ВИЧ оценивается в 11 лет. Сегодня ВИЧ-инфицированный человек при правильном прием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 лекарств может прожить столько же, сколько в среднем живет человек без ВИЧ.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Повышение приверженности граждан к ответственному отношению к репродуктивному здоровью, включая использование средств защиты и прохождение тестирований на ВИЧ и иные ИППП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4 -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10 декабря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профилактики потребления никотинсодер-жащей продукции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 Мониторинг соблюдения антитабачно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го законодательства и публикация в СМИ результатов проверочных мероприятий.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 данным Росстата, распространенность потребления табака снизилась с 39,5% в 2009 г. до 20,3% - в 2021 г., 6,6% курильщиков в 2021 году отказались от табака. Но растет распростран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енность потребления иной никотинсодержащей продукции: вейпов, электронных сигарет, систем нагревания табака, особенно среди детей и подростков. Среди подростков от 12 до 18 лет 3,5% курят сигареты, 2,30% — электронные сигареты, 1% используют системы нагрев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ания табака, а 4,4% - вейпы. </w:t>
            </w:r>
          </w:p>
          <w:p w:rsidR="00676BA7" w:rsidRDefault="007C074F">
            <w:pPr>
              <w:spacing w:after="0" w:line="240" w:lineRule="auto"/>
              <w:jc w:val="both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Никотин воздействует на никотиновые рецепторы в мозге. Происходит стимуляция клеток, что ведет к их избыточному делению. Рецепторы размножаются и требуют все больше и больше никотина. Так развивается никотиновая зависимость. 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икотин и другие токсические вдыхаемые вещества повреждают структуру ДНК. Все это приводит к тому, что деление и рост ткани приобретают патологическую форму. Поэтому у курильщиков чаще обнаруживаются злокачественные новообразования. При курении образуется с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ложная газообразная смесь. Помимо никотина в ней содержится свыше 4 тыс. веществ. Из них 200 максимально токсичны для человека. Так, с табачным дымом курильщик вдыхает угарный газ, свинец, мышьяк, цианид, формальдегид, полоний, цезий, синильную кислоту и т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. д. За счет радиоактивных веществ в сигаретном дыму, которые оседают в легких на многие годы, курение оказывает облучающее воздействие на человека. Электронные сигареты и системы нагревания табака не менее вредны для здоровья. Они содержат синтетический н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икотин - очень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токсичный, вызывающий быструю зависимость и повреждение сосудов, карболовое соединения, токсичные альдегиды, частицы металлов, другие токсины и ароматизаторы. Последние делают эти продукты привлекательными для детей, а сами бьют по респирато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рной системе, вызывая бронхиолиты и пневмонии. По данным ВОЗ, ежегодно от болезней сердца, вызванных курением, умирает порядка 2 млн человек в мире. Всего насчитывается свыше 8 млн смертей от последствий употребления табака в год, в том числе - 1,5 млн от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пассивного курения. При курении у подростков существенно ухудшается память и работоспособность мозга, портятся кожа, волосы и зубы, садится зрение. В старшем возрасте наблюдаются «отдаленные» последствия, включая проблемы с зачатием и деторождением.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Сокращ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ение потребление табака и иной никотинсодержащей продукции.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11 - 17 декабря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ответственного отношения к здоровью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Публикации в СМИ 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соц.сетях 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a7"/>
              <w:numPr>
                <w:ilvl w:val="0"/>
                <w:numId w:val="44"/>
              </w:numPr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ВОЗ определяет ответственное отношение к здоровью как способность отдельных лиц, семей и сообществ укреплять здоровье, предотвращать болезни, поддерживать здоровье и справляться с заболеваниями и инвалидностью при поддержке медицинского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учреждения либо самостоятельно.</w:t>
            </w:r>
          </w:p>
          <w:p w:rsidR="00676BA7" w:rsidRDefault="007C074F">
            <w:pPr>
              <w:pStyle w:val="a7"/>
              <w:numPr>
                <w:ilvl w:val="0"/>
                <w:numId w:val="44"/>
              </w:numPr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Что включает в себя ответственное отношение к здоровью: </w:t>
            </w:r>
          </w:p>
          <w:p w:rsidR="00676BA7" w:rsidRDefault="007C074F">
            <w:pPr>
              <w:numPr>
                <w:ilvl w:val="0"/>
                <w:numId w:val="45"/>
              </w:numPr>
              <w:tabs>
                <w:tab w:val="left" w:pos="0"/>
                <w:tab w:val="left" w:pos="462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Соблюдение здорового образа жизни;</w:t>
            </w:r>
          </w:p>
          <w:p w:rsidR="00676BA7" w:rsidRDefault="007C074F">
            <w:pPr>
              <w:numPr>
                <w:ilvl w:val="0"/>
                <w:numId w:val="45"/>
              </w:numPr>
              <w:tabs>
                <w:tab w:val="left" w:pos="0"/>
                <w:tab w:val="left" w:pos="462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Мониторинг собственного здоровья;</w:t>
            </w:r>
          </w:p>
          <w:p w:rsidR="00676BA7" w:rsidRDefault="007C074F">
            <w:pPr>
              <w:numPr>
                <w:ilvl w:val="0"/>
                <w:numId w:val="45"/>
              </w:numPr>
              <w:tabs>
                <w:tab w:val="left" w:pos="0"/>
                <w:tab w:val="left" w:pos="4620"/>
              </w:tabs>
              <w:spacing w:after="0" w:line="240" w:lineRule="auto"/>
              <w:ind w:right="122"/>
              <w:jc w:val="both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Ответственное использование продукции для самостоятельной заботы о здоровье, правильное хранение и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 употребление лекарственных препаратов.</w:t>
            </w:r>
          </w:p>
          <w:p w:rsidR="00676BA7" w:rsidRDefault="007C074F">
            <w:pPr>
              <w:pStyle w:val="a7"/>
              <w:numPr>
                <w:ilvl w:val="0"/>
                <w:numId w:val="44"/>
              </w:numPr>
              <w:tabs>
                <w:tab w:val="left" w:pos="5700"/>
              </w:tabs>
              <w:spacing w:line="240" w:lineRule="auto"/>
              <w:ind w:right="122"/>
              <w:jc w:val="both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Ответственное отношение к своему здоровью поможет не только улучшить качество жизни, но и позволит увеличить продолжительность жизни.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left="113" w:right="113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 xml:space="preserve">Повышение обращаемости по вопросам здорового образа жизни, увеличение количества </w:t>
            </w:r>
            <w:r>
              <w:rPr>
                <w:rFonts w:ascii="Liberation Serif" w:eastAsia="Times New Roman" w:hAnsi="Liberation Serif"/>
                <w:sz w:val="24"/>
                <w:szCs w:val="24"/>
              </w:rPr>
              <w:t>профилактических осмотров и диспансеризаций граждан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18 - 24 декабря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популяризации здорового питания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Рекомендации организациям общественного питания указывать количество калории в блюдах и напитках в меню при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 xml:space="preserve">организации общественного питания, в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том числе в организованных детских коллективах.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организа-циях,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Публикации в СМИ и соц.сетях по теме.</w:t>
            </w:r>
          </w:p>
          <w:p w:rsidR="00676BA7" w:rsidRDefault="00676BA7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a7"/>
              <w:numPr>
                <w:ilvl w:val="0"/>
                <w:numId w:val="46"/>
              </w:numPr>
              <w:tabs>
                <w:tab w:val="left" w:pos="570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 xml:space="preserve">Поддержание системы здорового рационального питания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помогает избежать метаболических нарушений и ассоциированных заболеваний.</w:t>
            </w:r>
          </w:p>
          <w:p w:rsidR="00676BA7" w:rsidRDefault="007C074F">
            <w:pPr>
              <w:pStyle w:val="a7"/>
              <w:numPr>
                <w:ilvl w:val="0"/>
                <w:numId w:val="46"/>
              </w:numPr>
              <w:tabs>
                <w:tab w:val="left" w:pos="570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Принципы здорового питания базируются на качестве продуктов питания, их количестве и времени приема (режимных моментах).</w:t>
            </w:r>
          </w:p>
          <w:p w:rsidR="00676BA7" w:rsidRDefault="007C074F">
            <w:pPr>
              <w:pStyle w:val="a7"/>
              <w:numPr>
                <w:ilvl w:val="0"/>
                <w:numId w:val="46"/>
              </w:numP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Важно акцентировать внимание не на ограничениях, хотя они тож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е важны (минимизация фастфуд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, снеков, переработанного мяса и сахаросодержащих напитков), а на включении в питание необходимых рацион-формирующих продуктов (рыба 2 р/нед, орехи, овощи и фрукты). </w:t>
            </w:r>
          </w:p>
          <w:p w:rsidR="00676BA7" w:rsidRDefault="007C074F">
            <w:pPr>
              <w:pStyle w:val="a7"/>
              <w:numPr>
                <w:ilvl w:val="0"/>
                <w:numId w:val="46"/>
              </w:numP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Важная проблема – высокое потребление соли в России, в особе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нности в зимнее время (до 12-13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г/день), в то время как суточная норма составляет 5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г/день.</w:t>
            </w:r>
          </w:p>
          <w:p w:rsidR="00676BA7" w:rsidRDefault="007C074F">
            <w:pPr>
              <w:pStyle w:val="a7"/>
              <w:numPr>
                <w:ilvl w:val="0"/>
                <w:numId w:val="46"/>
              </w:numPr>
              <w:tabs>
                <w:tab w:val="left" w:pos="570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Обучение альтернативному выбору продуктов, приготовлению полезных блюд помогает усилить мотивацию граждан и увеличить приверженность здоровому питанию.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Формирование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 у граждан культуры здорового питания, включая достаточное потребление фруктов и овощей.</w:t>
            </w:r>
          </w:p>
        </w:tc>
      </w:tr>
      <w:tr w:rsidR="00676BA7">
        <w:tblPrEx>
          <w:tblCellMar>
            <w:top w:w="0" w:type="dxa"/>
            <w:bottom w:w="0" w:type="dxa"/>
          </w:tblCellMar>
        </w:tblPrEx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676BA7">
            <w:pPr>
              <w:pStyle w:val="a7"/>
              <w:widowControl w:val="0"/>
              <w:numPr>
                <w:ilvl w:val="0"/>
                <w:numId w:val="1"/>
              </w:numPr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line="240" w:lineRule="auto"/>
              <w:jc w:val="center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widowControl w:val="0"/>
              <w:pBdr>
                <w:top w:val="single" w:sz="2" w:space="31" w:color="FFFFFF" w:shadow="1"/>
                <w:left w:val="single" w:sz="2" w:space="31" w:color="FFFFFF" w:shadow="1"/>
                <w:bottom w:val="single" w:sz="2" w:space="31" w:color="FFFFFF" w:shadow="1"/>
                <w:right w:val="single" w:sz="2" w:space="31" w:color="FFFFFF" w:shadow="1"/>
              </w:pBdr>
              <w:spacing w:after="0" w:line="240" w:lineRule="auto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25 декабря - 7 января</w:t>
            </w:r>
          </w:p>
        </w:tc>
        <w:tc>
          <w:tcPr>
            <w:tcW w:w="2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ind w:left="113" w:right="113"/>
              <w:jc w:val="center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t>Неделя профилактики злоупотребления алкоголем в новогодние праздники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Привлечение общественных организаций к осуществлению инициатив,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направленных на противодействие злоупотребления алкогольной продукцией.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Мониторинг и анализ динамики показателей уровня потребления алкогольной продукции.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Организация системной работы по выявлению и пресечению правонарушений в сфере производства и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lastRenderedPageBreak/>
              <w:t>обор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ота алкогольной продукции.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Утверждение </w:t>
            </w:r>
            <w:r>
              <w:rPr>
                <w:rFonts w:ascii="Liberation Serif" w:hAnsi="Liberation Serif" w:cs="Segoe UI"/>
                <w:sz w:val="24"/>
                <w:szCs w:val="24"/>
                <w:shd w:val="clear" w:color="auto" w:fill="FFFFFF"/>
              </w:rPr>
              <w:t>«радиуса трезвости» в 100 метров до детских и образовательных учреждений</w:t>
            </w:r>
            <w:r>
              <w:rPr>
                <w:rFonts w:ascii="Liberation Serif" w:hAnsi="Liberation Serif"/>
                <w:sz w:val="24"/>
                <w:szCs w:val="24"/>
              </w:rPr>
              <w:t>.</w:t>
            </w:r>
          </w:p>
          <w:p w:rsidR="00676BA7" w:rsidRDefault="007C074F">
            <w:pPr>
              <w:spacing w:after="0" w:line="240" w:lineRule="auto"/>
              <w:rPr>
                <w:rFonts w:ascii="Liberation Serif" w:hAnsi="Liberation Serif"/>
                <w:color w:val="000000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- Размещение в образовательных, социальных организа-циях, учреждениях культуры и спорта инфографики по теме.</w:t>
            </w:r>
          </w:p>
          <w:p w:rsidR="00676BA7" w:rsidRDefault="007C074F">
            <w:pPr>
              <w:spacing w:after="0" w:line="240" w:lineRule="auto"/>
            </w:pP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 xml:space="preserve">- Публикации в СМИ и соц.сетях </w:t>
            </w:r>
            <w:r>
              <w:rPr>
                <w:rFonts w:ascii="Liberation Serif" w:hAnsi="Liberation Serif"/>
                <w:color w:val="000000"/>
                <w:sz w:val="24"/>
                <w:szCs w:val="24"/>
              </w:rPr>
              <w:t>по теме.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pStyle w:val="a7"/>
              <w:numPr>
                <w:ilvl w:val="0"/>
                <w:numId w:val="47"/>
              </w:numP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Проблема алкоголя чрезвычайно серьезна: более 200 заболеваний связано с его злоупотреблением, а вклад алкоголя в возникновение различных заболеваний варьирует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ся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 от 5 до 75%. </w:t>
            </w:r>
          </w:p>
          <w:p w:rsidR="00676BA7" w:rsidRDefault="007C074F">
            <w:pPr>
              <w:pStyle w:val="a7"/>
              <w:numPr>
                <w:ilvl w:val="0"/>
                <w:numId w:val="47"/>
              </w:numPr>
              <w:tabs>
                <w:tab w:val="left" w:pos="570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Анализ результатов судебно-медицинских экспертиз показывает, что основну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ю долю отравлений составляют отравления этиловым спиртом. На иные яды, к которым относится и метанол, приходится существенно меньший процент. Это означает, что необходимо не только регулировать метанол и бороться с суррогатами, но и в целом снижать потребл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ение алкоголя.</w:t>
            </w:r>
          </w:p>
          <w:p w:rsidR="00676BA7" w:rsidRDefault="007C074F">
            <w:pPr>
              <w:pStyle w:val="a7"/>
              <w:numPr>
                <w:ilvl w:val="0"/>
                <w:numId w:val="47"/>
              </w:numPr>
              <w:tabs>
                <w:tab w:val="left" w:pos="570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Важно, что предпринимаемые государством меры позволили существенно сократить потребление алкоголя, связанную с ним смертность и заболеваемость. </w:t>
            </w:r>
          </w:p>
          <w:p w:rsidR="00676BA7" w:rsidRDefault="007C074F">
            <w:pPr>
              <w:pStyle w:val="a7"/>
              <w:numPr>
                <w:ilvl w:val="0"/>
                <w:numId w:val="47"/>
              </w:numPr>
              <w:tabs>
                <w:tab w:val="left" w:pos="5700"/>
              </w:tabs>
              <w:spacing w:line="240" w:lineRule="auto"/>
              <w:ind w:right="122"/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В настоящее время в нашей стране медицинскую помощь в борьбе с алкоголизмом оказывают в 2 научно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-практических центрах, 76 наркологических диспансерах, 8 наркологических больницах и их филиальной сети.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многопрофильных медицинских организациях функционируют более 2,1 тыс.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  <w:lang w:val="ru-RU"/>
              </w:rPr>
              <w:t>к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абинетов.</w:t>
            </w:r>
          </w:p>
          <w:p w:rsidR="00676BA7" w:rsidRDefault="007C074F">
            <w:pPr>
              <w:pStyle w:val="a7"/>
              <w:numPr>
                <w:ilvl w:val="0"/>
                <w:numId w:val="47"/>
              </w:numPr>
              <w:tabs>
                <w:tab w:val="left" w:pos="5700"/>
              </w:tabs>
              <w:spacing w:line="240" w:lineRule="auto"/>
              <w:ind w:right="122"/>
              <w:rPr>
                <w:rFonts w:ascii="Liberation Serif" w:eastAsia="Times New Roman" w:hAnsi="Liberation Serif" w:cs="Times New Roman"/>
                <w:sz w:val="24"/>
                <w:szCs w:val="24"/>
              </w:rPr>
            </w:pP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 xml:space="preserve">В новогодние праздники необходимо обратить особое 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lastRenderedPageBreak/>
              <w:t>внимание на пробле</w:t>
            </w:r>
            <w:r>
              <w:rPr>
                <w:rFonts w:ascii="Liberation Serif" w:eastAsia="Times New Roman" w:hAnsi="Liberation Serif" w:cs="Times New Roman"/>
                <w:sz w:val="24"/>
                <w:szCs w:val="24"/>
              </w:rPr>
              <w:t>му рискованного потребления алкоголя и принять взвешенные и эффективные меры для сохранения человеческих жизней.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6BA7" w:rsidRDefault="007C074F">
            <w:pPr>
              <w:spacing w:after="0" w:line="240" w:lineRule="auto"/>
              <w:rPr>
                <w:rFonts w:ascii="Liberation Serif" w:eastAsia="Times New Roman" w:hAnsi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/>
                <w:sz w:val="24"/>
                <w:szCs w:val="24"/>
              </w:rPr>
              <w:lastRenderedPageBreak/>
              <w:t>Сокращение потребления алкоголя и увеличение обращаемости населения по вопросам здорового образа жизни</w:t>
            </w:r>
          </w:p>
        </w:tc>
      </w:tr>
    </w:tbl>
    <w:p w:rsidR="00676BA7" w:rsidRDefault="00676BA7">
      <w:pPr>
        <w:rPr>
          <w:rFonts w:ascii="Liberation Serif" w:hAnsi="Liberation Serif"/>
          <w:sz w:val="28"/>
          <w:szCs w:val="28"/>
        </w:rPr>
      </w:pPr>
    </w:p>
    <w:sectPr w:rsidR="00676BA7">
      <w:pgSz w:w="16838" w:h="11906" w:orient="landscape"/>
      <w:pgMar w:top="709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74F" w:rsidRDefault="007C074F">
      <w:pPr>
        <w:spacing w:after="0" w:line="240" w:lineRule="auto"/>
      </w:pPr>
      <w:r>
        <w:separator/>
      </w:r>
    </w:p>
  </w:endnote>
  <w:endnote w:type="continuationSeparator" w:id="0">
    <w:p w:rsidR="007C074F" w:rsidRDefault="007C0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74F" w:rsidRDefault="007C074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C074F" w:rsidRDefault="007C07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181"/>
    <w:multiLevelType w:val="multilevel"/>
    <w:tmpl w:val="C21A0B88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02FB7F46"/>
    <w:multiLevelType w:val="multilevel"/>
    <w:tmpl w:val="CE30B2C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>
    <w:nsid w:val="07CD7BEE"/>
    <w:multiLevelType w:val="multilevel"/>
    <w:tmpl w:val="383A8ED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">
    <w:nsid w:val="0910585B"/>
    <w:multiLevelType w:val="multilevel"/>
    <w:tmpl w:val="A4248E8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>
    <w:nsid w:val="0AB32EBC"/>
    <w:multiLevelType w:val="multilevel"/>
    <w:tmpl w:val="29F2771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10A25171"/>
    <w:multiLevelType w:val="multilevel"/>
    <w:tmpl w:val="40DA433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6">
    <w:nsid w:val="11AB736F"/>
    <w:multiLevelType w:val="multilevel"/>
    <w:tmpl w:val="85E4087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>
    <w:nsid w:val="12F4523D"/>
    <w:multiLevelType w:val="multilevel"/>
    <w:tmpl w:val="47EA5BC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>
    <w:nsid w:val="14B06B51"/>
    <w:multiLevelType w:val="multilevel"/>
    <w:tmpl w:val="A84E65F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16835C20"/>
    <w:multiLevelType w:val="multilevel"/>
    <w:tmpl w:val="263C56CC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0">
    <w:nsid w:val="17972DB4"/>
    <w:multiLevelType w:val="multilevel"/>
    <w:tmpl w:val="3E0A5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627959"/>
    <w:multiLevelType w:val="multilevel"/>
    <w:tmpl w:val="56927E9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2">
    <w:nsid w:val="1A850D27"/>
    <w:multiLevelType w:val="multilevel"/>
    <w:tmpl w:val="A6D0EA9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3">
    <w:nsid w:val="1DD40DAB"/>
    <w:multiLevelType w:val="multilevel"/>
    <w:tmpl w:val="2F3422C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4">
    <w:nsid w:val="27687D08"/>
    <w:multiLevelType w:val="multilevel"/>
    <w:tmpl w:val="F2DA5C2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5">
    <w:nsid w:val="2A9D13D0"/>
    <w:multiLevelType w:val="multilevel"/>
    <w:tmpl w:val="AE929BF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6">
    <w:nsid w:val="2B616EFE"/>
    <w:multiLevelType w:val="multilevel"/>
    <w:tmpl w:val="8F72743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7">
    <w:nsid w:val="2B8D7384"/>
    <w:multiLevelType w:val="multilevel"/>
    <w:tmpl w:val="CE2AA13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8">
    <w:nsid w:val="2EA47FB7"/>
    <w:multiLevelType w:val="multilevel"/>
    <w:tmpl w:val="C008A7F6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9">
    <w:nsid w:val="2F447FBF"/>
    <w:multiLevelType w:val="multilevel"/>
    <w:tmpl w:val="46F0C7D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>
    <w:nsid w:val="2FAE6B4A"/>
    <w:multiLevelType w:val="multilevel"/>
    <w:tmpl w:val="858E391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1">
    <w:nsid w:val="3054559B"/>
    <w:multiLevelType w:val="multilevel"/>
    <w:tmpl w:val="ABD69F1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30683679"/>
    <w:multiLevelType w:val="multilevel"/>
    <w:tmpl w:val="F0743DF0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3">
    <w:nsid w:val="30C52DA1"/>
    <w:multiLevelType w:val="multilevel"/>
    <w:tmpl w:val="750A883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4">
    <w:nsid w:val="362F6885"/>
    <w:multiLevelType w:val="multilevel"/>
    <w:tmpl w:val="026C617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>
    <w:nsid w:val="37DA5496"/>
    <w:multiLevelType w:val="multilevel"/>
    <w:tmpl w:val="7674E50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6">
    <w:nsid w:val="399B1FFF"/>
    <w:multiLevelType w:val="multilevel"/>
    <w:tmpl w:val="811EC01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7">
    <w:nsid w:val="3ADD711E"/>
    <w:multiLevelType w:val="multilevel"/>
    <w:tmpl w:val="B4FEFE24"/>
    <w:lvl w:ilvl="0">
      <w:numFmt w:val="bullet"/>
      <w:lvlText w:val=""/>
      <w:lvlJc w:val="left"/>
      <w:pPr>
        <w:ind w:left="360" w:hanging="360"/>
      </w:pPr>
      <w:rPr>
        <w:rFonts w:ascii="Symbol" w:hAnsi="Symbol"/>
        <w:u w:val="none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u w:val="none"/>
      </w:rPr>
    </w:lvl>
    <w:lvl w:ilvl="2">
      <w:numFmt w:val="bullet"/>
      <w:lvlText w:val="-"/>
      <w:lvlJc w:val="left"/>
      <w:pPr>
        <w:ind w:left="1800" w:hanging="360"/>
      </w:pPr>
      <w:rPr>
        <w:u w:val="none"/>
      </w:rPr>
    </w:lvl>
    <w:lvl w:ilvl="3">
      <w:numFmt w:val="bullet"/>
      <w:lvlText w:val="-"/>
      <w:lvlJc w:val="left"/>
      <w:pPr>
        <w:ind w:left="2520" w:hanging="360"/>
      </w:pPr>
      <w:rPr>
        <w:u w:val="none"/>
      </w:rPr>
    </w:lvl>
    <w:lvl w:ilvl="4">
      <w:numFmt w:val="bullet"/>
      <w:lvlText w:val="-"/>
      <w:lvlJc w:val="left"/>
      <w:pPr>
        <w:ind w:left="3240" w:hanging="360"/>
      </w:pPr>
      <w:rPr>
        <w:u w:val="none"/>
      </w:rPr>
    </w:lvl>
    <w:lvl w:ilvl="5">
      <w:numFmt w:val="bullet"/>
      <w:lvlText w:val="-"/>
      <w:lvlJc w:val="left"/>
      <w:pPr>
        <w:ind w:left="3960" w:hanging="360"/>
      </w:pPr>
      <w:rPr>
        <w:u w:val="none"/>
      </w:rPr>
    </w:lvl>
    <w:lvl w:ilvl="6">
      <w:numFmt w:val="bullet"/>
      <w:lvlText w:val="-"/>
      <w:lvlJc w:val="left"/>
      <w:pPr>
        <w:ind w:left="4680" w:hanging="360"/>
      </w:pPr>
      <w:rPr>
        <w:u w:val="none"/>
      </w:rPr>
    </w:lvl>
    <w:lvl w:ilvl="7">
      <w:numFmt w:val="bullet"/>
      <w:lvlText w:val="-"/>
      <w:lvlJc w:val="left"/>
      <w:pPr>
        <w:ind w:left="5400" w:hanging="360"/>
      </w:pPr>
      <w:rPr>
        <w:u w:val="none"/>
      </w:rPr>
    </w:lvl>
    <w:lvl w:ilvl="8"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28">
    <w:nsid w:val="3C775437"/>
    <w:multiLevelType w:val="multilevel"/>
    <w:tmpl w:val="00E0D878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9">
    <w:nsid w:val="3DE06FBF"/>
    <w:multiLevelType w:val="multilevel"/>
    <w:tmpl w:val="A7A4B32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0">
    <w:nsid w:val="3E39436A"/>
    <w:multiLevelType w:val="multilevel"/>
    <w:tmpl w:val="DEB0A7D4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31">
    <w:nsid w:val="44E65F53"/>
    <w:multiLevelType w:val="multilevel"/>
    <w:tmpl w:val="7708C88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2">
    <w:nsid w:val="48C560E7"/>
    <w:multiLevelType w:val="multilevel"/>
    <w:tmpl w:val="89A8583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3">
    <w:nsid w:val="4A8E74DE"/>
    <w:multiLevelType w:val="multilevel"/>
    <w:tmpl w:val="6A5CECB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4">
    <w:nsid w:val="4E514F0C"/>
    <w:multiLevelType w:val="multilevel"/>
    <w:tmpl w:val="8B7A3DD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5">
    <w:nsid w:val="4E8C1252"/>
    <w:multiLevelType w:val="multilevel"/>
    <w:tmpl w:val="1760356A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6">
    <w:nsid w:val="4F652BB1"/>
    <w:multiLevelType w:val="multilevel"/>
    <w:tmpl w:val="C9401DF4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37">
    <w:nsid w:val="53163D37"/>
    <w:multiLevelType w:val="multilevel"/>
    <w:tmpl w:val="40C6822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551A7E3E"/>
    <w:multiLevelType w:val="multilevel"/>
    <w:tmpl w:val="E45C606C"/>
    <w:lvl w:ilvl="0">
      <w:start w:val="1"/>
      <w:numFmt w:val="decimal"/>
      <w:lvlText w:val="%1."/>
      <w:lvlJc w:val="left"/>
      <w:pPr>
        <w:ind w:left="360" w:hanging="360"/>
      </w:pPr>
      <w:rPr>
        <w:rFonts w:ascii="Liberation Serif" w:hAnsi="Liberation Serif"/>
        <w:sz w:val="24"/>
        <w:szCs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56F420F"/>
    <w:multiLevelType w:val="multilevel"/>
    <w:tmpl w:val="077697E8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40">
    <w:nsid w:val="56BD66F5"/>
    <w:multiLevelType w:val="multilevel"/>
    <w:tmpl w:val="2E32846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1">
    <w:nsid w:val="5C7C3C12"/>
    <w:multiLevelType w:val="multilevel"/>
    <w:tmpl w:val="7C5078DE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2">
    <w:nsid w:val="5E634B89"/>
    <w:multiLevelType w:val="multilevel"/>
    <w:tmpl w:val="291ED92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3">
    <w:nsid w:val="6DDC53F0"/>
    <w:multiLevelType w:val="multilevel"/>
    <w:tmpl w:val="DE5C1AC2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4">
    <w:nsid w:val="799D45C3"/>
    <w:multiLevelType w:val="multilevel"/>
    <w:tmpl w:val="3C60A780"/>
    <w:lvl w:ilvl="0">
      <w:numFmt w:val="bullet"/>
      <w:lvlText w:val=""/>
      <w:lvlJc w:val="left"/>
      <w:pPr>
        <w:ind w:left="360" w:hanging="360"/>
      </w:pPr>
      <w:rPr>
        <w:rFonts w:ascii="Symbol" w:hAnsi="Symbol"/>
        <w:u w:val="none"/>
        <w:shd w:val="clear" w:color="auto" w:fill="auto"/>
      </w:rPr>
    </w:lvl>
    <w:lvl w:ilvl="1">
      <w:numFmt w:val="bullet"/>
      <w:lvlText w:val="-"/>
      <w:lvlJc w:val="left"/>
      <w:pPr>
        <w:ind w:left="1080" w:hanging="360"/>
      </w:pPr>
      <w:rPr>
        <w:u w:val="none"/>
      </w:rPr>
    </w:lvl>
    <w:lvl w:ilvl="2">
      <w:numFmt w:val="bullet"/>
      <w:lvlText w:val="-"/>
      <w:lvlJc w:val="left"/>
      <w:pPr>
        <w:ind w:left="1800" w:hanging="360"/>
      </w:pPr>
      <w:rPr>
        <w:u w:val="none"/>
      </w:rPr>
    </w:lvl>
    <w:lvl w:ilvl="3">
      <w:numFmt w:val="bullet"/>
      <w:lvlText w:val="-"/>
      <w:lvlJc w:val="left"/>
      <w:pPr>
        <w:ind w:left="2520" w:hanging="360"/>
      </w:pPr>
      <w:rPr>
        <w:u w:val="none"/>
      </w:rPr>
    </w:lvl>
    <w:lvl w:ilvl="4">
      <w:numFmt w:val="bullet"/>
      <w:lvlText w:val="-"/>
      <w:lvlJc w:val="left"/>
      <w:pPr>
        <w:ind w:left="3240" w:hanging="360"/>
      </w:pPr>
      <w:rPr>
        <w:u w:val="none"/>
      </w:rPr>
    </w:lvl>
    <w:lvl w:ilvl="5">
      <w:numFmt w:val="bullet"/>
      <w:lvlText w:val="-"/>
      <w:lvlJc w:val="left"/>
      <w:pPr>
        <w:ind w:left="3960" w:hanging="360"/>
      </w:pPr>
      <w:rPr>
        <w:u w:val="none"/>
      </w:rPr>
    </w:lvl>
    <w:lvl w:ilvl="6">
      <w:numFmt w:val="bullet"/>
      <w:lvlText w:val="-"/>
      <w:lvlJc w:val="left"/>
      <w:pPr>
        <w:ind w:left="4680" w:hanging="360"/>
      </w:pPr>
      <w:rPr>
        <w:u w:val="none"/>
      </w:rPr>
    </w:lvl>
    <w:lvl w:ilvl="7">
      <w:numFmt w:val="bullet"/>
      <w:lvlText w:val="-"/>
      <w:lvlJc w:val="left"/>
      <w:pPr>
        <w:ind w:left="5400" w:hanging="360"/>
      </w:pPr>
      <w:rPr>
        <w:u w:val="none"/>
      </w:rPr>
    </w:lvl>
    <w:lvl w:ilvl="8">
      <w:numFmt w:val="bullet"/>
      <w:lvlText w:val="-"/>
      <w:lvlJc w:val="left"/>
      <w:pPr>
        <w:ind w:left="6120" w:hanging="360"/>
      </w:pPr>
      <w:rPr>
        <w:u w:val="none"/>
      </w:rPr>
    </w:lvl>
  </w:abstractNum>
  <w:abstractNum w:abstractNumId="45">
    <w:nsid w:val="7C424016"/>
    <w:multiLevelType w:val="multilevel"/>
    <w:tmpl w:val="8182DBF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7C841A23"/>
    <w:multiLevelType w:val="multilevel"/>
    <w:tmpl w:val="B1A8F032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38"/>
  </w:num>
  <w:num w:numId="2">
    <w:abstractNumId w:val="43"/>
  </w:num>
  <w:num w:numId="3">
    <w:abstractNumId w:val="14"/>
  </w:num>
  <w:num w:numId="4">
    <w:abstractNumId w:val="11"/>
  </w:num>
  <w:num w:numId="5">
    <w:abstractNumId w:val="3"/>
  </w:num>
  <w:num w:numId="6">
    <w:abstractNumId w:val="27"/>
  </w:num>
  <w:num w:numId="7">
    <w:abstractNumId w:val="12"/>
  </w:num>
  <w:num w:numId="8">
    <w:abstractNumId w:val="41"/>
  </w:num>
  <w:num w:numId="9">
    <w:abstractNumId w:val="40"/>
  </w:num>
  <w:num w:numId="10">
    <w:abstractNumId w:val="10"/>
  </w:num>
  <w:num w:numId="11">
    <w:abstractNumId w:val="23"/>
  </w:num>
  <w:num w:numId="12">
    <w:abstractNumId w:val="6"/>
  </w:num>
  <w:num w:numId="13">
    <w:abstractNumId w:val="26"/>
  </w:num>
  <w:num w:numId="14">
    <w:abstractNumId w:val="24"/>
  </w:num>
  <w:num w:numId="15">
    <w:abstractNumId w:val="36"/>
  </w:num>
  <w:num w:numId="16">
    <w:abstractNumId w:val="21"/>
  </w:num>
  <w:num w:numId="17">
    <w:abstractNumId w:val="31"/>
  </w:num>
  <w:num w:numId="18">
    <w:abstractNumId w:val="32"/>
  </w:num>
  <w:num w:numId="19">
    <w:abstractNumId w:val="29"/>
  </w:num>
  <w:num w:numId="20">
    <w:abstractNumId w:val="15"/>
  </w:num>
  <w:num w:numId="21">
    <w:abstractNumId w:val="37"/>
  </w:num>
  <w:num w:numId="22">
    <w:abstractNumId w:val="34"/>
  </w:num>
  <w:num w:numId="23">
    <w:abstractNumId w:val="7"/>
  </w:num>
  <w:num w:numId="24">
    <w:abstractNumId w:val="25"/>
  </w:num>
  <w:num w:numId="25">
    <w:abstractNumId w:val="20"/>
  </w:num>
  <w:num w:numId="26">
    <w:abstractNumId w:val="45"/>
  </w:num>
  <w:num w:numId="27">
    <w:abstractNumId w:val="2"/>
  </w:num>
  <w:num w:numId="28">
    <w:abstractNumId w:val="17"/>
  </w:num>
  <w:num w:numId="29">
    <w:abstractNumId w:val="28"/>
  </w:num>
  <w:num w:numId="30">
    <w:abstractNumId w:val="18"/>
  </w:num>
  <w:num w:numId="31">
    <w:abstractNumId w:val="33"/>
  </w:num>
  <w:num w:numId="32">
    <w:abstractNumId w:val="4"/>
  </w:num>
  <w:num w:numId="33">
    <w:abstractNumId w:val="9"/>
  </w:num>
  <w:num w:numId="34">
    <w:abstractNumId w:val="5"/>
  </w:num>
  <w:num w:numId="35">
    <w:abstractNumId w:val="16"/>
  </w:num>
  <w:num w:numId="36">
    <w:abstractNumId w:val="0"/>
  </w:num>
  <w:num w:numId="37">
    <w:abstractNumId w:val="22"/>
  </w:num>
  <w:num w:numId="38">
    <w:abstractNumId w:val="46"/>
  </w:num>
  <w:num w:numId="39">
    <w:abstractNumId w:val="30"/>
  </w:num>
  <w:num w:numId="40">
    <w:abstractNumId w:val="35"/>
  </w:num>
  <w:num w:numId="41">
    <w:abstractNumId w:val="1"/>
  </w:num>
  <w:num w:numId="42">
    <w:abstractNumId w:val="13"/>
  </w:num>
  <w:num w:numId="43">
    <w:abstractNumId w:val="42"/>
  </w:num>
  <w:num w:numId="44">
    <w:abstractNumId w:val="19"/>
  </w:num>
  <w:num w:numId="45">
    <w:abstractNumId w:val="39"/>
  </w:num>
  <w:num w:numId="46">
    <w:abstractNumId w:val="8"/>
  </w:num>
  <w:num w:numId="47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6BA7"/>
    <w:rsid w:val="00676BA7"/>
    <w:rsid w:val="007C074F"/>
    <w:rsid w:val="00B36B03"/>
    <w:rsid w:val="00FE3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List Paragraph"/>
    <w:basedOn w:val="a"/>
    <w:pPr>
      <w:spacing w:after="0"/>
      <w:ind w:left="720"/>
    </w:pPr>
    <w:rPr>
      <w:rFonts w:ascii="Arial" w:eastAsia="Arial" w:hAnsi="Arial" w:cs="Arial"/>
      <w:lang w:val="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Pr>
      <w:rFonts w:ascii="Times New Roman" w:hAnsi="Times New Roman" w:cs="Times New Roman"/>
      <w:b/>
      <w:bCs/>
      <w:i w:val="0"/>
      <w:iCs w:val="0"/>
      <w:color w:val="000000"/>
      <w:sz w:val="28"/>
      <w:szCs w:val="28"/>
    </w:rPr>
  </w:style>
  <w:style w:type="paragraph" w:styleId="a3">
    <w:name w:val="Balloon Text"/>
    <w:basedOn w:val="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rPr>
      <w:color w:val="0000FF"/>
      <w:u w:val="single"/>
    </w:rPr>
  </w:style>
  <w:style w:type="character" w:styleId="a6">
    <w:name w:val="FollowedHyperlink"/>
    <w:basedOn w:val="a0"/>
    <w:rPr>
      <w:color w:val="800080"/>
      <w:u w:val="single"/>
    </w:rPr>
  </w:style>
  <w:style w:type="paragraph" w:styleId="a7">
    <w:name w:val="List Paragraph"/>
    <w:basedOn w:val="a"/>
    <w:pPr>
      <w:spacing w:after="0"/>
      <w:ind w:left="720"/>
    </w:pPr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ube.ru/channel/25385590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vk.com/popsovet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pEP5EFRcqul2Ae6Y6RbGu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12659</Words>
  <Characters>72159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PanovGV</dc:creator>
  <cp:lastModifiedBy>user</cp:lastModifiedBy>
  <cp:revision>2</cp:revision>
  <cp:lastPrinted>2022-11-17T09:11:00Z</cp:lastPrinted>
  <dcterms:created xsi:type="dcterms:W3CDTF">2023-02-14T05:52:00Z</dcterms:created>
  <dcterms:modified xsi:type="dcterms:W3CDTF">2023-02-14T05:52:00Z</dcterms:modified>
</cp:coreProperties>
</file>