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A7" w:rsidRDefault="007C074F">
      <w:pPr>
        <w:spacing w:line="240" w:lineRule="auto"/>
        <w:jc w:val="center"/>
      </w:pPr>
      <w:bookmarkStart w:id="0" w:name="_GoBack"/>
      <w:bookmarkEnd w:id="0"/>
      <w:r>
        <w:rPr>
          <w:rStyle w:val="fontstyle01"/>
          <w:rFonts w:ascii="Liberation Serif" w:hAnsi="Liberation Serif"/>
          <w:b w:val="0"/>
        </w:rPr>
        <w:t>ПЛАН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Liberation Serif" w:hAnsi="Liberation Serif"/>
          <w:b w:val="0"/>
        </w:rPr>
        <w:t>проведения региональных тематических мероприятий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Liberation Serif" w:hAnsi="Liberation Serif"/>
          <w:b w:val="0"/>
        </w:rPr>
        <w:t>по профилактике заболеваний и поддержке здорового образа жизни на 2023 год</w:t>
      </w:r>
    </w:p>
    <w:tbl>
      <w:tblPr>
        <w:tblW w:w="1587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145"/>
        <w:gridCol w:w="2019"/>
        <w:gridCol w:w="2694"/>
        <w:gridCol w:w="6945"/>
        <w:gridCol w:w="2409"/>
      </w:tblGrid>
      <w:tr w:rsidR="00676BA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Тема/Задача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Основные тезисы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9-15 января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Физическая активность является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неотъемлемым элементом сохранения здоровья и здорового образа жизни.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Всемирная организация здравоохранения (ВОЗ) рекомендует 150 минут умеренной физической активности или 75 минут интенсивной физической активности.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 настоящее время существует большое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научных исследований о связи между характеристиками физической активности и изменениями в функциональном состоянии сердечнососудистой системы.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Недостаточная физическая активность является одним из основных факторов риска развития заболеваний 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смерти.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аний. Например, вероятность рака молочной железы увеличивается на 21%.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информированности населения о важности физической активности. Увеличение количества людей, приверженных к активному образу жизни.</w:t>
            </w:r>
          </w:p>
          <w:p w:rsidR="00676BA7" w:rsidRDefault="00676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 – 22 января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долю смертей от ХНИЗ приходится порядка 70% всех случаев, из которых более 40% являются преждевременными.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Согласно определению ВОЗ, ХНИЗ – это болезни, характеризующиеся продолжительным течением и являющиеся результатом воздействия комбинации генетичес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ких, физиологических, экологических и поведенческих факторов.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 основным типам ХНИЗ относятся болезни системы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кровообращения, злокачественные новообразования, болезни органов дыхания и сахарный диабет.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50% вклада в развитие ХНИЗ вносят основные 7 фак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торов риска: курение, нерациональное питание, низкая физическая активность, избыточное потребление алкоголя, повышенный уровень артериального давления, повышенный уровень холестерина в крови, ожирение.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Очевидно, что самым действенным методом профилактик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 развития ХНИЗ является соблюдение принципов здорового питания, повышение физической активности и отказ от вредных привычек.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Важнейшую роль в профилактике заболеваний играет контроль за состоянием здоровья, регулярное прохождение профилактических медиц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инских осмотров и диспансеризации.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Основные рекомендации для профилактики заболеваний: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 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ь талии);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Регулярно проходить профилактические медицинские осмотры и здоровья. Повышение осведомленности о ХНИЗ и факторах.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3. Правильно питаться: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1) Ограничить потребление соли (до 5 г/сутки - 1 чайная ложка без верха);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2) Увеличить потребление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фруктов и овощей (не менее 400-500 гр. в день – 5 порций);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3) Увеличить потребление продуктов из цельного зерна, бобовых для обеспечения организма клетчаткой;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4) Снизить потребление насыщенных жиров и отказаться от потребления трансжиров. Рацион должен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одержать достаточное количество растительных масел (20-30 г/сутки), обеспечивающих организм полиненасыщенными жирными кислотами (рыба не менее 2 раз в неделю, желательно жирных сортов);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5) Ограничить потребление продуктов, содержащих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добавленный сахар (сл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адкие газированные напитки, мороженое, пирожное и др. сладости).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4. Не курить;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5. Отказаться от потребления спиртных напитков;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6. Быть физически активным: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1) Взрослые люди должны уделять не менее 150 минут в неделю занятиям средней интенсивности или не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менее 75 минут в неделю занятиям высокой интенсивности;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2) Каждое занятие должно продолжаться не менее 10 минут; 3) Увеличение длительности занятий средней интенсивности до 300 минут в неделю или до 150 минут в неделю высокой интенсивности необходимо для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того, чтобы получить дополнительные преимущества для здоровья;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4) Необходимо чередовать анаэробные и </w:t>
            </w:r>
            <w:r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аэробные нагрузки (аэробные нагрузки - 5-7 раз в неделю, анаэробные нагрузки - 2-3 раза в неделю).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грамотности населения в вопросах здоровья.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Повышение осведомленности о ХНИЗ и факторах риска их развития.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 – 29 января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информированности о важности диспансеризации и профосмотров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Организация диспансеризации и профосмотров организованных коллективов.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ВОЗ определяет ответственное отношение к здоровью как способность отдельных лиц, семей и сообществ укреплять здоровье, предотвращать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болезни, поддерживать здоровье и справляться с заболеваниями и инвалидностью при поддержке медицинского учреждения либо самостоятельно.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Что включает в себя ответственное отношение к здоровью: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 Соблюдение здорового образа жизни;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 Мониторинг собствен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ного здоровья;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 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Ответственное отношение к своему здоровью поможет не только улучшить качество жизни, но и позволи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 увеличить продолжительность жизни.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для скорейшего начала их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лечения.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Даже если гражданин состоит под диспансерным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наблюдением, необходимо проходить диспансеризацию, т.к. она поможет выявить другие ХНИЗ.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населения о важности диспансеризации и профосмотров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 января -5 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Неделя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профилактики онкологических заболеваний </w:t>
            </w:r>
          </w:p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(в честь Международного дня борьбы против рака 4 февраля)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Диагнос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тировать онкологические заболевания возможно с помощью регулярных профосмотров и диспансеризации.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Раннее выявление онкологических заболеваний позволяет оказать наиболее эффективное лечение.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Вместе с тем, лучшей профилактикой заболеваний является ведени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 здорового образа жизни, а именно: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 Отказ от вредных привычек;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Приверженность правильному питанию;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3. Поддержание массы тела и борьба с ожирением;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4. Регулярные физические нагрузки.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Многие факторы риска относятся к поведенческим и могут быть ск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орректированы.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Курение – фактор риска онкологических заболеваний.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выявляемости онкологических заболеваний на ранних стадиях, повышение онкологической грамотности населения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 – 12 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Ежедневная гигиена полости рта крайне важна для всего организма в целом. Исследования показали, что плохое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стоматологическое здоровье связано с повышенным риском развития сердечнососудистых заболеваний, осложнений при беременности и развитием сахарного диабетом.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Респираторные инфекции могут возникать, когда переросшие бактерии из полости рта спускаются по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дыхательной системе и оседают в легких. Подобно бактериям, которые вдыхаются в легкие изо рта, бактерии также могут перемещаться в мозг через нерв, соединяющий челюсть и мозг.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Люди, страдающие сахарным диабетом, должны посещать стоматолога не реже двух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раз в год, так как они больше склонны к инфекциям ротовой полости. Диабетикам с зубными протезами следует уделять максимум внимания состоянию зубов. Протезы могут вызвать язвы, раздражение десен и могут способствовать появлению грибковых инфекций.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>Здоро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>вье полости рта начинается с чистых зубов. В дополнение к ежедневной чистке зубов в домашних условиях необходимо регулярно посещать стоматолога.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информированности граждан о важности профилактики полости рта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 – 19 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Неделя популяризации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потребления овощей и фруктов.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о пользе потребления не менее 400 грамм фруктов и овощей в день.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Овощи и фрукты занимаю</w:t>
            </w:r>
            <w:r>
              <w:rPr>
                <w:rFonts w:ascii="Liberation Serif" w:hAnsi="Liberation Serif"/>
                <w:sz w:val="24"/>
                <w:szCs w:val="24"/>
              </w:rPr>
              <w:t>т достаточно важное место в рационе, они являются ценным источником витаминов, углеводов, органических кислот и минеральных веществ. Польза плодоовощной продукции неоспорима, поэтому они должны быть основой рациона человека для обеспечения нормального функ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ционирования организма. Согласно последним рекомендациям ВОЗ, необходимо потреблять не менее 400 граммов овощей и фруктов в день. Оптимальное количество зависит от целого ряда факторов, включая возраст, пол и уровень физической активности человека.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Потреб</w:t>
            </w:r>
            <w:r>
              <w:rPr>
                <w:rFonts w:ascii="Liberation Serif" w:hAnsi="Liberation Serif"/>
                <w:sz w:val="24"/>
                <w:szCs w:val="24"/>
              </w:rPr>
              <w:t>ление овощей и фруктов в достаточном (и даже выше рекомендуемого) количестве приносит многоплановую пользу: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способствует росту и развитию детей;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увеличивает продолжительность жизни;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способствует сохранению психического здоровья;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обеспечивает здоров</w:t>
            </w:r>
            <w:r>
              <w:rPr>
                <w:rFonts w:ascii="Liberation Serif" w:hAnsi="Liberation Serif"/>
                <w:sz w:val="24"/>
                <w:szCs w:val="24"/>
              </w:rPr>
              <w:t>ье сердца;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снижает риск онкологических заболеваний;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снижает риск ожирения;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снижает риск диабета;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улучшает состояние кишечника;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улучшает иммунитет.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у граждан культуры здорового питания, включая достаточное потребление фруктов и овощей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– 26 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современных условиях проблемы снижения мужской фертильности, эректильной дисфункции не теряют своей актуальности и, несмотря на развитие технологий в медицине, количество пациентов, нуждающихся в специализированной андрологической помощи, остается значител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ьным.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Одной из причин снижения репродуктивной функции у мужчин является гипогонадизм, клинический синдром, обусловленный недостаточной выработкой (дефицитом) андрогенов.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Андрогены играют ключевую роль в развитии и поддержании репродуктивной и половой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функции у мужчин. Уровень тестостерона в крови уменьшается в процессе старения.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Здоровое питание, достаточная физическая активность, отказ от табака и алкоголя – залог сохранения репродуктивного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здоровья на долгие годы.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Курение и употребление алкого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ля женщиной во время беременности увеличивает риск мертворождения.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Существуют различные безопасные средства контрацепции для женщин от нежелательной беременности, но они не защитят от заболеваний, передающихся половым путем.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Зачатие ребенка должно бы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ть осознанным решением.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тствии жалоб.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Еще до планирования беременности женщине необходимо восполнить все дефициты в организме и придерживаться принципов здорового питания до и уже во время беременности, чтобы она проходила комфортно и родился здоровый малыш.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Физическая акти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вность во время беременности должна быть разумной и согласно рекомендациям врача.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пациентов и различных групп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специалистов о диагностике и лечении мужского фактора бесплодия.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Снижение запущенных случаев онкологических заболеван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ий во время беременности, снижение частоты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бесплодия у женщин, снижение алкогольного злоупотребления среди беременных, снижение количества абортов.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 февраля - 5 марта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профилактики употребления наркотических средств.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Размещение в </w:t>
            </w:r>
            <w:r>
              <w:rPr>
                <w:rFonts w:ascii="Liberation Serif" w:hAnsi="Liberation Serif"/>
                <w:sz w:val="24"/>
                <w:szCs w:val="24"/>
              </w:rPr>
              <w:t>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в СМИ и соц.сетях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Проведение в образовательных организациях (школы, ссузы, вузы): 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-научнопрактических семинаров на тему опасности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употребл</w:t>
            </w:r>
            <w:r>
              <w:rPr>
                <w:rFonts w:ascii="Liberation Serif" w:hAnsi="Liberation Serif"/>
                <w:sz w:val="24"/>
                <w:szCs w:val="24"/>
              </w:rPr>
              <w:t>ения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наркотических средств;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бесед с обучающимися и их родителями по теме;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бесед с родителями обучающихся о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важности сохранения психического здоровья подростка.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Распространение употребления наркотиков и наркозависимости – одна из самых серьезных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проблем современного общества.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Наркотики – это вещества, способные оказывать воздействие на нервную систему и вызывать изменение сознания человека.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Все наркотики участвуют в химических процессах, происходящих в головном мозге, изменяют их и приводят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 развитию зависимости – необходимости постоянно принимать психоактивное вещество.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риема, появление физической зависимости от наркотика – появление абстинентного синдрома, или «ломки», в отсутствие очередной дозы.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Алкоголь и табак тоже относятся к психоактивным веществам, хоть юридически наркотиками не считаются.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Все психоактивные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вещества – яды, из-за гибели клеток мозга у наркомана нарушается мышление, снижается интеллект и память.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тва восприятия, двигательные нарушения.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ВИЧинфекцией.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Среди наркоманов большинство – молодые люди, в основно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Наркоман лишается большинства своих социальных контактов. Из-за нарушения эмо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ционально-личностной сферы он становится неинтересен бывшим друзьям, а основной предмет его собственных интересов – поиск и употребление очередной дозы.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Поиск денег для покупки наркотиков перемещает людей в криминальные слои общества, а затем толкает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преступления, в том числе и тяжкие.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  <w:p w:rsidR="00676BA7" w:rsidRDefault="00676BA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76BA7" w:rsidRDefault="00676BA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76BA7" w:rsidRDefault="00676BA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населения об опасности употребления наркотических средств.</w:t>
            </w:r>
          </w:p>
          <w:p w:rsidR="00676BA7" w:rsidRDefault="00676BA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обращаемости граждан с зависимостями в медицинские организация по вопросам здорового образа жизни.</w:t>
            </w:r>
          </w:p>
          <w:p w:rsidR="00676BA7" w:rsidRDefault="00676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 – 12 марта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western"/>
              <w:shd w:val="clear" w:color="auto" w:fill="FFFFFF"/>
              <w:spacing w:before="0" w:after="0"/>
            </w:pPr>
            <w:r>
              <w:rPr>
                <w:rFonts w:ascii="Liberation Serif" w:hAnsi="Liberation Serif"/>
              </w:rPr>
              <w:t xml:space="preserve">- Размещение в образовательных, </w:t>
            </w:r>
            <w:r>
              <w:rPr>
                <w:rFonts w:ascii="Liberation Serif" w:hAnsi="Liberation Serif"/>
              </w:rPr>
              <w:lastRenderedPageBreak/>
              <w:t xml:space="preserve">социальных организациях, учреждениях культуры и спорта информации со </w:t>
            </w:r>
            <w:r>
              <w:rPr>
                <w:rFonts w:ascii="Liberation Serif" w:hAnsi="Liberation Serif"/>
              </w:rPr>
              <w:t>ссылками на</w:t>
            </w:r>
            <w:r>
              <w:rPr>
                <w:rFonts w:ascii="Liberation Serif" w:hAnsi="Liberation Serif" w:cs="Arial"/>
                <w:color w:val="666666"/>
              </w:rPr>
              <w:t xml:space="preserve"> </w:t>
            </w:r>
            <w:r>
              <w:rPr>
                <w:rFonts w:ascii="Liberation Serif" w:hAnsi="Liberation Serif" w:cs="Arial"/>
              </w:rPr>
              <w:t>канал «Репродуктивное здоровье».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информации в СМИ и соц.сетях.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Сохранение здоровья детей – одна из основных задач государственной политики Российской Федерации в сфере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защиты интересов детства.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В целях раннего выявления тяжелы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х наследственных и врожденных заболеваний проводится неонатальный скрининг, который позволяет своевременно в первые дни жизни ребенка диагностировать заболевания и начать лечение.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Одной из составляющих общественного здоровья является здоровье матери и 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ебенка, в том числе репродуктивное здоровье и здоровая беременность.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 целью обеспечения ответственного отношения к  репродуктивному здоровью Минздравом России был разработан </w:t>
            </w:r>
            <w:r>
              <w:rPr>
                <w:rFonts w:ascii="Liberation Serif" w:hAnsi="Liberation Serif" w:cs="Arial"/>
                <w:sz w:val="24"/>
                <w:szCs w:val="24"/>
              </w:rPr>
              <w:t>типовой пилотный проект «Репродуктивное здоровье», утвержденный Заместителем П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редседателя Правительства Российской Федерации Голиковой Т.А. 25 ноября 2021 года № 12752п-П12, в рамках реализации которого продолжается проведение регулярных встреч граждан с экспертами по проблемным вопросам репродуктивного здоровья. Встречи проводятся 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каждую субботу на канале «Репродуктивное здоровье», который доступен по ссылкам: </w:t>
            </w:r>
            <w:hyperlink r:id="rId8" w:history="1">
              <w:r>
                <w:rPr>
                  <w:rStyle w:val="a5"/>
                  <w:rFonts w:ascii="Liberation Serif" w:hAnsi="Liberation Serif" w:cs="Arial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</w:rPr>
                <w:t>://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  <w:lang w:val="en-US"/>
                </w:rPr>
                <w:t>rutube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</w:rPr>
                <w:t>.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  <w:lang w:val="en-US"/>
                </w:rPr>
                <w:t>ru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</w:rPr>
                <w:t>/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  <w:lang w:val="en-US"/>
                </w:rPr>
                <w:t>channel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</w:rPr>
                <w:t>/25385590/</w:t>
              </w:r>
            </w:hyperlink>
            <w:r>
              <w:rPr>
                <w:rFonts w:ascii="inherit" w:hAnsi="inherit" w:cs="Arial"/>
                <w:color w:val="666666"/>
                <w:sz w:val="24"/>
                <w:szCs w:val="24"/>
              </w:rPr>
              <w:t>,</w:t>
            </w:r>
          </w:p>
          <w:p w:rsidR="00676BA7" w:rsidRDefault="007C074F">
            <w:pPr>
              <w:pStyle w:val="western"/>
              <w:shd w:val="clear" w:color="auto" w:fill="FFFFFF"/>
              <w:spacing w:before="0" w:after="0"/>
              <w:jc w:val="both"/>
            </w:pPr>
            <w:hyperlink r:id="rId9" w:history="1">
              <w:r>
                <w:rPr>
                  <w:rStyle w:val="a5"/>
                  <w:rFonts w:ascii="Liberation Serif" w:hAnsi="Liberation Serif" w:cs="Arial"/>
                  <w:lang w:val="en-US"/>
                </w:rPr>
                <w:t>https</w:t>
              </w:r>
              <w:r>
                <w:rPr>
                  <w:rStyle w:val="a5"/>
                  <w:rFonts w:ascii="Liberation Serif" w:hAnsi="Liberation Serif" w:cs="Arial"/>
                </w:rPr>
                <w:t>://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www</w:t>
              </w:r>
              <w:r>
                <w:rPr>
                  <w:rStyle w:val="a5"/>
                  <w:rFonts w:ascii="Liberation Serif" w:hAnsi="Liberation Serif" w:cs="Arial"/>
                </w:rPr>
                <w:t>.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youtube</w:t>
              </w:r>
              <w:r>
                <w:rPr>
                  <w:rStyle w:val="a5"/>
                  <w:rFonts w:ascii="Liberation Serif" w:hAnsi="Liberation Serif" w:cs="Arial"/>
                </w:rPr>
                <w:t>.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com</w:t>
              </w:r>
              <w:r>
                <w:rPr>
                  <w:rStyle w:val="a5"/>
                  <w:rFonts w:ascii="Liberation Serif" w:hAnsi="Liberation Serif" w:cs="Arial"/>
                </w:rPr>
                <w:t>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channel</w:t>
              </w:r>
              <w:r>
                <w:rPr>
                  <w:rStyle w:val="a5"/>
                  <w:rFonts w:ascii="Liberation Serif" w:hAnsi="Liberation Serif" w:cs="Arial"/>
                </w:rPr>
                <w:t>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UCpEP</w:t>
              </w:r>
              <w:r>
                <w:rPr>
                  <w:rStyle w:val="a5"/>
                  <w:rFonts w:ascii="Liberation Serif" w:hAnsi="Liberation Serif" w:cs="Arial"/>
                </w:rPr>
                <w:t>5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EFRcqul</w:t>
              </w:r>
              <w:r>
                <w:rPr>
                  <w:rStyle w:val="a5"/>
                  <w:rFonts w:ascii="Liberation Serif" w:hAnsi="Liberation Serif" w:cs="Arial"/>
                </w:rPr>
                <w:t>2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Ae</w:t>
              </w:r>
              <w:r>
                <w:rPr>
                  <w:rStyle w:val="a5"/>
                  <w:rFonts w:ascii="Liberation Serif" w:hAnsi="Liberation Serif" w:cs="Arial"/>
                </w:rPr>
                <w:t>6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Y</w:t>
              </w:r>
              <w:r>
                <w:rPr>
                  <w:rStyle w:val="a5"/>
                  <w:rFonts w:ascii="Liberation Serif" w:hAnsi="Liberation Serif" w:cs="Arial"/>
                </w:rPr>
                <w:t>6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RbGuA</w:t>
              </w:r>
            </w:hyperlink>
            <w:r>
              <w:rPr>
                <w:rFonts w:ascii="inherit" w:hAnsi="inherit" w:cs="Arial"/>
                <w:color w:val="666666"/>
              </w:rPr>
              <w:t>,</w:t>
            </w:r>
          </w:p>
          <w:p w:rsidR="00676BA7" w:rsidRDefault="007C074F">
            <w:pPr>
              <w:pStyle w:val="western"/>
              <w:shd w:val="clear" w:color="auto" w:fill="FFFFFF"/>
              <w:spacing w:before="0" w:after="0"/>
              <w:jc w:val="both"/>
            </w:pPr>
            <w:hyperlink r:id="rId10" w:history="1">
              <w:r>
                <w:rPr>
                  <w:rStyle w:val="a5"/>
                  <w:rFonts w:ascii="Liberation Serif" w:hAnsi="Liberation Serif" w:cs="Arial"/>
                  <w:lang w:val="en-US"/>
                </w:rPr>
                <w:t>https</w:t>
              </w:r>
              <w:r>
                <w:rPr>
                  <w:rStyle w:val="a5"/>
                  <w:rFonts w:ascii="Liberation Serif" w:hAnsi="Liberation Serif" w:cs="Arial"/>
                </w:rPr>
                <w:t>://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vk</w:t>
              </w:r>
              <w:r>
                <w:rPr>
                  <w:rStyle w:val="a5"/>
                  <w:rFonts w:ascii="Liberation Serif" w:hAnsi="Liberation Serif" w:cs="Arial"/>
                </w:rPr>
                <w:t>.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com</w:t>
              </w:r>
              <w:r>
                <w:rPr>
                  <w:rStyle w:val="a5"/>
                  <w:rFonts w:ascii="Liberation Serif" w:hAnsi="Liberation Serif" w:cs="Arial"/>
                </w:rPr>
                <w:t>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popsovet</w:t>
              </w:r>
            </w:hyperlink>
            <w:r>
              <w:rPr>
                <w:rFonts w:ascii="inherit" w:hAnsi="inherit" w:cs="Arial"/>
                <w:color w:val="66666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Своевременная диагностика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врожденных патологий у детей. Снижение количества фетопатии, приэкламсии, эклампсии, HELLP синдрома у матери. Снижени</w:t>
            </w:r>
            <w:r>
              <w:rPr>
                <w:rFonts w:ascii="Liberation Serif" w:hAnsi="Liberation Serif"/>
                <w:sz w:val="24"/>
                <w:szCs w:val="24"/>
              </w:rPr>
              <w:t>е количества абортов, в том числе в подростковом возрасте, повышение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рождаемости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 – 19 марта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по борьбе с заражением и распространением хронического вирусного гепатита 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Размещение в образовательных, социальных организациях, учреждениях </w:t>
            </w:r>
            <w:r>
              <w:rPr>
                <w:rFonts w:ascii="Liberation Serif" w:hAnsi="Liberation Serif"/>
                <w:sz w:val="24"/>
                <w:szCs w:val="24"/>
              </w:rPr>
              <w:t>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Гепатит – воспаление печени, которое могут вызвать употребление алкоголя, прием некоторых лекарственных препаратов или инфицирование некоторыми вирусами.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Гепатит С – это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Если после инфицирования вирусом гепатита С организм чел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овека не смог самостоятельно с ним справиться и вирус продолжает размножаться более 6 месяцев, значит заболевание перешло в хроническую форму.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Хронический гепатит С возникает достаточно часто, в среднем у 3 из 4 человек. У каждого четвертого заболевание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проходит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самостоятельно и зачастую человек узнает об этом случайно спустя много лет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ванного человека попадает в кровь или на поврежденную кожу (слизистые оболочки) другого человека.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Наиболее высокий риск инфицирования вирусом гепатита С у людей, употребляющих инъекционные наркотики.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Инфицирование также возможно при нанесении татуиров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ок, пирсинге, проведении косметологических процедур, маникюра или педикюра, если в салонах используются нестерильные иглы или другие инструменты.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домашних условиях заразиться можно при использовании общих бритв (с лезвиями), маникюрных (педикюрных) пр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инадлежностей с другими членами семьи.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Вирус гепатита С передается половым путем и от инфицированной матери ребенку во время беременности или родов.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Для профилактики заражения необходимо отказаться от нанесения татуировок, пирсинга и необоснованных 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илизованные инструменты.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Для профилактики полового пути передачи использовать барьерные средства защиты (презервативы).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Перед планированием беременности женщинам рекомендуется пройти обследование на вирус гепатита С.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Гепатит С уже многие годы является излечимым заболев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анием.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Важно помнить, что лечение гепатита С имеет много особенностей, поэтому назначать препараты дол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жен только врач.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Человек, который успешно вылечился от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епатита С, не может заразить других людей.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населения о профилактике и лечении вирусного гепатита С.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– 26 марта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профилактики инфекционных заболеваний (в честь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Всемирного дня борьбы против туберкулеза (ООН, ВОЗ))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Инфекционные заболевания возникают при наличии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болезнетворных микроорганизмов и передаются от зараженного человека здоровому.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Основные пути передачи инфекции и воздействие на них: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 Воздушно-капельный путь передачи (грипп, простудные заболевания, ветряная оспа, коклюш, туберкулез, дифтерия, корь,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краснуха и др.) – для профилактики используются маски, проветривание, недопущение скопления большого количества людей в помещении;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Алиментарный (пищевой) путь передачи (все кишечные инфекции, сальмонеллез, дизентерия, вирусный гепатит А)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важную роль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играет личная гигиена, мытье рук, продуктов питания, отсутствие мух в помещениях;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3. Половой путь передачи (вирусный гепатит В и С, ВИЧ-инфекция и т.д.) – важным аспектом профилактики таких инфекций является использование барьерных средств защиты;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 Кр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овяной путь передачи (наиболее часто –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инфекционны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х заболеваний включает индивидуальную (вакцинация, соблюдение правил гигиены, закаливание, ведение здорового образа жизни) и общественную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профилактику (создание здоровых и безопасных условий труда и быта на производстве, на рабочем месте).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Информирование 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аселения о важности профилактики инфекционных заболеваний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 марта - 2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отказа от вредных привычек.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Осведомленность населения о том, что эти продук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 в первую очередь на подростков и мо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лодежь.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Никотинсодержащая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Проблема алкоголя чрезвычайно серьезна: более 200 заболеваний связан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 с его злоупотреблением, а вклад алкоголя в возникновение различных заболеваний варьирует от 5 до 75%.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Алкоголь – это яд, который действует на все системы организма. Помимо того, что он убивает самого человека, но также ставит под угрозу безопасности 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кружающих. Так, алкоголь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алкоголь.</w:t>
            </w:r>
          </w:p>
          <w:p w:rsidR="00676BA7" w:rsidRDefault="00676BA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Повышение информированности граждан 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важности отказа от вредных привычек, таких как употребление алкоголя и никотинсодержащей продукции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– 9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Неделя продвижения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здорового образа жизни (в честь Всемирного дня здоровья 7 апреля)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Размещение в образовательных,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социальных организациях,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ВОЗ констатирует, что неинфекционные заболевания в 70 % случаев являются причиной преждевременной смерти, поэтому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укрепление здоровья населения одна из актуальных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задач здравоохранения, важным аспектом которой является здоровый образ жизни (ЗОЖ).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ЗОЖ, по определению ВОЗ – оптимальное качество жизни, определяемое мотивированным поведением человека, направленным на сохранение и укрепление здоровья, в условиях возде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йствия на него природных и социальных факторов окружающей среды.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приводит к оздоровлению организма в целом и сердечно-сосудистой системы в частности.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Снижается риск многих проблем, связанных со здоровьем, во всех возрастных группах: смертность от всех причин и сердечнососудистая смертность у здоровых лиц и страдающих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данными заболеваниями.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Повышение информированности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населения различных возрастных групп о важности и возможностях ведения ЗОЖ, профилактики заболеваний, укрепления здоровья и повышения качества жизни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 – 16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Рекомендации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организациям общественного питания указывать количество калории в блюдах и напитках в меню при организации общественного питания, в том числе в организованных детских коллективах.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в СМИ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активность и др. В противном случае потребленная энергия накапливается в виде запасов жировой ткани.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бдоминального и генерализованного ожирения.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у граждан культуры здорового питания с акцентом на возможностях контроля энергетического баланса.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 – 23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популяризации донорства крови (в честь Дня донора в России 20 апреля)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Размещение в образовательных </w:t>
            </w:r>
            <w:r>
              <w:rPr>
                <w:rFonts w:ascii="Liberation Serif" w:hAnsi="Liberation Serif"/>
                <w:sz w:val="24"/>
                <w:szCs w:val="24"/>
              </w:rPr>
              <w:t>(ссузы, вузы)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в СМИ и соц.сетях по теме. </w:t>
            </w:r>
          </w:p>
          <w:p w:rsidR="00676BA7" w:rsidRDefault="00676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Научными исследованиями и практическими наблюдениями доказано, что дача крови в дозе до 500 мл совершенно безвредна 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безопасна для здоровья человека.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Периодические донации крови оказывают благоприятное стимулирующее воздействие на организм донора.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Как подготовиться к донации: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 Накануне и в день сдачи крови запрещено употреблять жирную, жареную, острую и копченую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пищу, колбасные изделия, а также мясные, рыбные и молочные продукты, яйца и масло (в т.ч. растительное), шоколад, орехи и финики, авокадо, свеклу, бананы;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 Лучше пить сладкий чай с вареньем, соки, морсы, компоты, минеральную воду и есть хлеб, сухари,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ушки, отварные крупы, макароны на воде без масла, овощи и фрукты, за исключением авокадо, свеклы, бананов;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4. За час до процедуры донации следует воздержаться от курения;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5. Лучше всего на кровопотерю организм реагирует именно в утренние часы. И чем раньше происходит донация, тем легче переносится эта процедура. После 12:00 сдавать кровь рекомендуется тольк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 постоянным донорам;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6. Не следует планировать донацию после ночного дежурства или бессонной ночи;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:rsidR="00676BA7" w:rsidRDefault="00676BA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76BA7" w:rsidRDefault="00676BA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676BA7" w:rsidRDefault="00676BA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Информирован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ие граждан о важности донорства крови и правилах донорства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 – 30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Неделя популяризации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лучших практик укрепления здоровья на рабочих местах (в честь Всемирного дня охраны труда 28 апреля)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Проведение акции: «Дыши полной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грудью» (отказ от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табака).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акции: «Будь активным - встань со своего кресла» - проведение производственной зарядки на рабочих местах.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«Все под контролем» - акция, направленная на измерение давления сотрудников на рабочих местах.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со-циальных организаци-ях,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На сегодняшний день важным направлением развития охраны здоровья граждан является внедрение корпоративных программ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на предприятиях.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Это многомодульные проекты, направленные на профилактику основных факторов риска развития неинфекционных заболеваний.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Активное взаимодействие органов власти и корпоративного сектора – это необходимый элемент в развитии охраны здоровья работников. Многие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предприятия уже увидели необходимость в таких программах, и за период с 2020 по 2021 гг. не только внедрили, но и скорректировали проведение программ с учетом эпидемиологических ограничений и разработали модули, направленные на профилактику COVID-19.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Форм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ирование корпоративной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культуры здорового образа жизни в организациях, профилактика профессиональных заболеваний.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1 - 7 мая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сохранения – здоровья легких (в честь Всемирного дня по борьбе с астмой 3 мая)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230" w:hanging="230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Жизнь всего человеческого тела и каждой его клетки зависит от наличия кислорода. И единственный орган нашего тела, который способен получить его — эт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 легкие. </w:t>
            </w:r>
          </w:p>
          <w:p w:rsidR="00676BA7" w:rsidRDefault="007C074F">
            <w:pPr>
              <w:spacing w:after="0" w:line="240" w:lineRule="auto"/>
              <w:ind w:left="230" w:hanging="230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Факторы, мешающие работе легких: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 Курение. Всего за год в легкие курильщика попадает около килограмма табачных смол, которые разрушают альвеолы и сужают бронхи. Токсичные вещества из табачного дыма вызывают раздражение дыхательных путей,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развитие хронического бронхита и повышенную восприимчивость легких к инфекциям;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Гиподинамия. Без достаточного количества движения, например, ежедневной ходьбы пешком, легкие постепенно теряют способность пропускать через себя объем воздуха,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необходимый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для нормальной жизни организма;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3. Избыточный вес. У тучных людей диафрагма смещается вверх и давит на легкие, затрудняя их работу;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 Невнимание к своему здоровью. Не вылеченные вовремя или вылеченные неправильно простуды и бронхиты приводят к тому, чт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 инфекция перемещается в легкие;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5. Жизнь в мегаполисе. Городская пыль и выхлопные газы автомобилей загрязняют легкие и не дают им полноценно работать.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Для того, чтобы сохранить здоровье легких, необходимы: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 Отказ от курения. Легкие постепенно очищ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аются и восстанавливают свои функции за год. Так что даже у куривших много лет после отказа от вредной привычки есть шанс вернуть легким чистоту. Чем раньше бросите курить, тем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выше шансы;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 Физическая активность. Регулярные кардионагрузки позволяют увел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ичить емкость легких и улучшить их функции. Бег трусцой, плавание, езда на велосипеде, или же полчаса-час ходьбы пешком в день сделают более выносливыми не только дыхательную систему, но и весь организм;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 Здоровое снижение веса. Правильное питание и рег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улярная двигательная активность освободят от лишних килограммов тело, а легкие - от давления;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4. Забота о своем здоровье. Даже банальный насморк требует грамотного лечения, иначе он может незаметно стать серьезной болезнью; </w:t>
            </w:r>
          </w:p>
          <w:p w:rsidR="00676BA7" w:rsidRDefault="007C074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5. Выходные на природе. Как бы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ни был велик соблазн остаться на выходных в городе, жителям мегаполиса лучше провести их на природе.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населения о важности ответственного отношения к здоровью легких и к ведению здорового образа жизни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8 - 14 мая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Неделя </w:t>
            </w:r>
            <w:r>
              <w:rPr>
                <w:rFonts w:ascii="Liberation Serif" w:hAnsi="Liberation Serif"/>
                <w:sz w:val="24"/>
                <w:szCs w:val="24"/>
              </w:rPr>
              <w:t>профилактики инфекций, передающихся половым путем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организациях, учреждениях культуры и спорта инфографики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2021 году суммарный показатель заболеваемости населения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Российской Федерации инфекциями, передаваемыми половым путем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(ИППП),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составил 89,6 случаев на 100 тысяч населения. </w:t>
            </w:r>
          </w:p>
          <w:p w:rsidR="00676BA7" w:rsidRDefault="007C074F">
            <w:pPr>
              <w:pStyle w:val="a7"/>
              <w:numPr>
                <w:ilvl w:val="0"/>
                <w:numId w:val="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 осложнениям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ИППП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относятся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воспалительные и неопластические процессы органов репродуктивной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системы человека. Так, хламидийная инфекция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676BA7" w:rsidRDefault="007C074F">
            <w:pPr>
              <w:pStyle w:val="a7"/>
              <w:numPr>
                <w:ilvl w:val="0"/>
                <w:numId w:val="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Малосимптомное течение заболевания приводит к поздней диагностике ин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фекции и развитию осложнений со стороны репродуктивной системы человека. </w:t>
            </w:r>
          </w:p>
          <w:p w:rsidR="00676BA7" w:rsidRDefault="007C074F">
            <w:pPr>
              <w:pStyle w:val="a7"/>
              <w:numPr>
                <w:ilvl w:val="0"/>
                <w:numId w:val="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Аногенитальные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тки. Рак шейки матки на сегодняшний день стал заболеванием молодых женщин, что, отрицательно влияет на репродуктивную функцию.</w:t>
            </w:r>
          </w:p>
          <w:p w:rsidR="00676BA7" w:rsidRDefault="007C074F">
            <w:pPr>
              <w:pStyle w:val="a7"/>
              <w:numPr>
                <w:ilvl w:val="0"/>
                <w:numId w:val="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Пути первичной профилактики, направленной на дальнейшее снижение заболеваемости инфекциями, передаваемыми половым путем, определя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скр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нингов и профилактических обследований на ИППП для своевременного выявления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малосимптомных и бессимптомных форм заболеваний, пропагандой здорового образа жизни,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ответственного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отношения к своему здоровью. </w:t>
            </w:r>
          </w:p>
          <w:p w:rsidR="00676BA7" w:rsidRDefault="007C074F">
            <w:pPr>
              <w:pStyle w:val="a7"/>
              <w:numPr>
                <w:ilvl w:val="0"/>
                <w:numId w:val="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Важным компонентом профилактики заражения ИППП является информирование о безопасном сексуальном поведении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676BA7" w:rsidRDefault="007C074F">
            <w:pPr>
              <w:pStyle w:val="a7"/>
              <w:numPr>
                <w:ilvl w:val="0"/>
                <w:numId w:val="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своевременной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диагностики 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 </w:t>
            </w:r>
          </w:p>
          <w:p w:rsidR="00676BA7" w:rsidRDefault="007C074F">
            <w:pPr>
              <w:pStyle w:val="a7"/>
              <w:numPr>
                <w:ilvl w:val="0"/>
                <w:numId w:val="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Мерами профилактики распространения ИППП является обязат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ельное обследование и лечение половых партнеров, а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также своевременно начатая терапия.</w:t>
            </w:r>
          </w:p>
          <w:p w:rsidR="00676BA7" w:rsidRDefault="007C074F">
            <w:pPr>
              <w:pStyle w:val="a7"/>
              <w:numPr>
                <w:ilvl w:val="0"/>
                <w:numId w:val="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right="113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информирован-ности граждан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о важности профилактики, своевременной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диагностики и лечения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инфекций, передаваемых половым путем.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15 - 21 мая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повышения артериального давления (в честь Всемирного дня борьбы с артериальной гипертонией 17 мая)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Артериальное давление (АД) зависит от возраста, пола, времени суток физической активности, стресса и других факторов. </w:t>
            </w:r>
          </w:p>
          <w:p w:rsidR="00676BA7" w:rsidRDefault="007C074F">
            <w:pPr>
              <w:widowControl w:val="0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АД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зависит от работы сердца и от эластичности и тонуса кровеносных сосудов. </w:t>
            </w:r>
          </w:p>
          <w:p w:rsidR="00676BA7" w:rsidRDefault="007C074F">
            <w:pPr>
              <w:widowControl w:val="0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:rsidR="00676BA7" w:rsidRDefault="007C074F">
            <w:pPr>
              <w:widowControl w:val="0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У детей дошкольного в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озраста АД в среднем равно 80/50, у подростков – 110/70, и в дальнейшем с возрастом оно незначительно увеличивается. Но в любом случае АД у взрослых не должно превышать 140/90.</w:t>
            </w:r>
          </w:p>
          <w:p w:rsidR="00676BA7" w:rsidRDefault="007C074F">
            <w:pPr>
              <w:widowControl w:val="0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При повышенном давлении человеку ставится диагноз артериальной гипертонии или г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ипертензии, а при пониженном – гипотензии или гипотонии.</w:t>
            </w:r>
          </w:p>
          <w:p w:rsidR="00676BA7" w:rsidRDefault="007C074F">
            <w:pPr>
              <w:widowControl w:val="0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При этой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на 30%.</w:t>
            </w:r>
          </w:p>
          <w:p w:rsidR="00676BA7" w:rsidRDefault="007C074F">
            <w:pPr>
              <w:widowControl w:val="0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и выше) артериальная гип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ертензия при отсутствии лечения на 50% повышает риск внезапной смерти.</w:t>
            </w:r>
          </w:p>
          <w:p w:rsidR="00676BA7" w:rsidRDefault="007C074F">
            <w:pPr>
              <w:widowControl w:val="0"/>
              <w:numPr>
                <w:ilvl w:val="0"/>
                <w:numId w:val="3"/>
              </w:numPr>
              <w:tabs>
                <w:tab w:val="left" w:pos="498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сосудистой деменции, ретинопа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тии или внезапной смерти.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осведомленности о важности контроля артериального давления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22 - 28 мая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заболеваний эндокринной системы (в честь Всемирного дня щитовидной железы 25 мая)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ы, и сахарного диабета, и других серьезных нарушений.</w:t>
            </w:r>
          </w:p>
          <w:p w:rsidR="00676BA7" w:rsidRDefault="007C074F">
            <w:pPr>
              <w:pStyle w:val="a7"/>
              <w:numPr>
                <w:ilvl w:val="0"/>
                <w:numId w:val="4"/>
              </w:numPr>
              <w:spacing w:line="240" w:lineRule="auto"/>
              <w:ind w:left="357" w:hanging="357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 основным факторам, которые приводят к развитию эндокринных нарушений, относятся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опухоли тканей железы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кисты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инфекционные заболевания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наследственный фактор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хронические заболевания других органов 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систем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сердечно-сосудистая недостаточность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хирургические вмешательства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прием ряда препаратов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.</w:t>
            </w:r>
          </w:p>
          <w:p w:rsidR="00676BA7" w:rsidRDefault="007C074F">
            <w:pPr>
              <w:pStyle w:val="a7"/>
              <w:numPr>
                <w:ilvl w:val="0"/>
                <w:numId w:val="4"/>
              </w:numPr>
              <w:spacing w:line="240" w:lineRule="auto"/>
              <w:ind w:left="357" w:hanging="357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веществ и возникают симптомы, характерные, например, для заболеваний кожи, почек и т.д. </w:t>
            </w:r>
          </w:p>
          <w:p w:rsidR="00676BA7" w:rsidRDefault="007C074F">
            <w:pPr>
              <w:pStyle w:val="a7"/>
              <w:numPr>
                <w:ilvl w:val="0"/>
                <w:numId w:val="4"/>
              </w:numPr>
              <w:spacing w:line="240" w:lineRule="auto"/>
              <w:ind w:left="357" w:hanging="357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Потребление йодированной соли способствует профилактик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эндокринных нарушений и заболеваний нервной системы новорожденных и маленьких детей. Рекомендованное количество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йода человеку в соответствии с потребностями организма человека – 150-200 мкг/сут., что обеспечивается 4-5 граммами йодированной соли.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left="357" w:right="122" w:hanging="3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Йодированная соль – это обычная поваренная соль (хлорид натрия), в состав которой химическом путем добавлены йодид или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йодат калия. Стоимость йодированной соли лишь на 10% превышает стоимость обычной поваренной.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 специалистов и населения о профилактике заболеваний эндокринной системы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29 мая -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4 июня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Неделя отказа от табака (в честь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Всемирного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дня без табака 31 мая)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- Организация диспансеризации и профосмотров организованных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коллективов.</w:t>
            </w:r>
          </w:p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Организация и проведение меропри-ятий по отказу от табака и никотиносо-держащей продукции в труд. коллективах, 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Организация и проведение меропри-ятий по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отказу от табака и никотиносо-держащей продукции в образовательных учреждениях.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 данным официальной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снижается, правда, за последние годы наблюдается замедление темпов сниже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676BA7" w:rsidRDefault="007C074F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Осведомленность населения о том, что эти продукты вызывают зависимость в силу сод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ый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в первую очередь на подростков и молодежь. </w:t>
            </w:r>
          </w:p>
          <w:p w:rsidR="00676BA7" w:rsidRDefault="007C074F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икотинсодержащая продукц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ия наносит такой же вред организму, как и табачные изделия, а мифы об их безвредности – лишь хорошо запланированная дезинформация табачной индустрии.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информированности граждан о важности отказа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от употребления никотинсодержа-щей продукции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5 -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11 июня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сохранения здоровья детей</w:t>
            </w:r>
          </w:p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(в честь Международного дня защиты детей 1 июня)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Проведение акции «Здоровый образ жизни – это модно» на уроках здоровья с привлечение Волонтеров-медиков (не менее 5 уроков);</w:t>
            </w:r>
          </w:p>
          <w:p w:rsidR="00676BA7" w:rsidRDefault="007C074F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Проведение тематических занятий по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профилактике зависимостей «Я – свободный» (не менее 3 мероприятий);</w:t>
            </w:r>
          </w:p>
          <w:p w:rsidR="00676BA7" w:rsidRDefault="007C074F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Организация 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проведение бесед с обучающимися общеобразовательных организаций, направленных на формирование потребностей в ведении здорового образа жизни;</w:t>
            </w:r>
          </w:p>
          <w:p w:rsidR="00676BA7" w:rsidRDefault="007C074F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Психологическое консультирова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ние родителей по вопросам проблемных взаимоотношений с детьми;</w:t>
            </w:r>
          </w:p>
          <w:p w:rsidR="00676BA7" w:rsidRDefault="007C074F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Распространение информационных листовок на родительских собраниях по теме профилактики детского травматизма.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 организациях, учреждениях культуры и спорта инфогра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фики по теме.</w:t>
            </w:r>
          </w:p>
          <w:p w:rsidR="00676BA7" w:rsidRDefault="007C074F">
            <w:pPr>
              <w:spacing w:after="0" w:line="240" w:lineRule="auto"/>
              <w:ind w:right="-21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структуре общей заболеваемости детей в возрасте от 0 до 14 лет первые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ранговые места занимают болезни органов дыхания, органов пищеварения, болезни глаза и его придаточного аппарата, травмы, отравления и некоторые другие последствия воздействия внешних причин, болезни нервной системы и болезни костно-мышечной системы и соед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инительной ткани.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целях раннего выявления тяжелых наследственных и врожденных заболеваний в Российской Федерации проводится неонатальный скрининг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который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позволяет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своевременно диагностировать заболевания, начать лечение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Особое внимание государства 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еляется категории детей, страдающих редкими (орфанными) заболеваниями, приводящими к ранней инвалидизации и сокращению продолжительности жизни.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Также подростки злоупотребляют алкоголем, табачными изделиями, электронными сигаретами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в связи с чем важно повы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шать их осведомленность о вреде для здоровья и преимуществах здорового образа 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приверженности детей и подростков к ведению здорового образа жизни, повышение внимания родителей и опекунов к вопросам здоровья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детей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12 - 18 июня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отказа от алкоголя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Привлечение общественных организаций к осуществлению инициатив, направленных на противодействие злоупотребления алкогольной продукцией.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Мониторинг и анализ динамики показателей уровня потребления алкогольной продукции.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Организация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системной работы по выявлению и пресечению правонарушений в сфере производства и оборота алкогольной продукции.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Утверждение </w:t>
            </w:r>
            <w: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«радиуса трезвости» в 100 метров до детских и образовательных учреждений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Дополнительные ограничения на муниципальном уровне.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Размещение в образовательных, социальных организа-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  <w:p w:rsidR="00676BA7" w:rsidRDefault="00676BA7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76BA7" w:rsidRDefault="00676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Потребление алкоголя в настоящее время является одним из главных факторов смертности трудоспособного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населения. По оценке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экспертов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, с потреблением алкоголя связаны 69% смертей от цирроза печени, 61% от кардиомиопатии и миокардита, 47% от панкреатита.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Благодаря принятым мерам, потребление алкоголя в нашей стране снижается. Число пациентов с синдромом зави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симости от алкоголя, включая алкогольные психозы, значительно уменьшилось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 существует безопасных доз алкоголя. Потребление алкоголя — это всегда риск. Нельзя рекомендовать человеку потреблять тот или иной вид алкогольной продукции: безопасный градус – 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осведомленности населения о связи потребления алкоголя с онкологическими заболеваниями</w:t>
            </w:r>
          </w:p>
          <w:p w:rsidR="00676BA7" w:rsidRDefault="00676BA7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676BA7" w:rsidRDefault="007C074F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осведомленности населения о современных походах оказания помощи пациентам с рискованным потреблением алкоголя</w:t>
            </w:r>
          </w:p>
          <w:p w:rsidR="00676BA7" w:rsidRDefault="00676BA7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676BA7" w:rsidRDefault="007C074F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обращаемости граждан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по вопросам здорового образа жизни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19 - 25 июня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информирования о важности физической активности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Низкая физическая активность, наряду с курением, избыточной массой тела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повышенным содержанием холестерина в крови и повышенным артериальным давлением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явля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независимым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, самостоятельным фактором риска развития заболеваний.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Низкая физическая активност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ь увеличивает риск развития: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Ишемической болезни сердца на 30%;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Сахарного диабета II типа на 27%;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Рака толстого кишечника и рака молочной железа на 21-25%.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Основные рекомендации: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797"/>
                <w:tab w:val="left" w:pos="5340"/>
              </w:tabs>
              <w:spacing w:line="240" w:lineRule="auto"/>
              <w:ind w:left="372" w:right="122" w:hanging="1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Минимум 150-300 минут умеренной физической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активности или минимум 75-150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минут интенсивной физической активности или эквивалентной комбинации в течение недели;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797"/>
                <w:tab w:val="left" w:pos="5340"/>
              </w:tabs>
              <w:spacing w:line="240" w:lineRule="auto"/>
              <w:ind w:left="372" w:right="122" w:hanging="1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более 150 минут в неделю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информированности населения о важности физической активности для профилактики заболеваний, укрепления здоровья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26 июня - 2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рака легких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Факторы риска развития рака легкого можно подразделить на две категории — внутренние и внешние. К первым относится наследственный анамнез: если кто-то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из кровных родственников болел или погиб от рака легкого, то у этого человека повышен риск развития рака легкого. Также к внутренним факторам риска нужно отнести хронические заболевания легкого, которые также автоматически переводят человека в группу риска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Все остальные факторы внешние. Это 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Курение является причиной развития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более двадцати двух злокачественных новообразований различных локализаций и увеличивает риск развития рака легкого более чем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Рекомендация пациентам, прошедши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хирургическое лечение, и тем, кто ни разу не сталкивался с онкологической патологией: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компьютерную томографию органов грудной клетки.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А тем, кто не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столкнулся с заболеванием, — не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lastRenderedPageBreak/>
              <w:t xml:space="preserve">игнорировать ежегодную диспансеризацию. В настоящий момент никто не застрахован от онкологических заболеваний. </w:t>
            </w:r>
          </w:p>
          <w:p w:rsidR="00676BA7" w:rsidRDefault="00676BA7">
            <w:pPr>
              <w:pStyle w:val="a7"/>
              <w:widowControl w:val="0"/>
              <w:tabs>
                <w:tab w:val="left" w:pos="5340"/>
              </w:tabs>
              <w:spacing w:line="240" w:lineRule="auto"/>
              <w:ind w:left="360"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left="113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информированности пациентов и членов их семей о влиянии факторов образа жизни на риск возникновения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первичных онкологических заболеваний и их рецидивов. 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3 - 9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сохранения иммунной системы (в честь Всемирного дня по борьбе с аллергией 8 июля)</w:t>
            </w:r>
          </w:p>
          <w:p w:rsidR="00676BA7" w:rsidRDefault="00676BA7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организациях, учреждениях культуры и спорта инфографики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BFBFB"/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Известно, что предназначение иммунной системы организма – охрана организма от воздействия микроорганизма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причем не только от микробов и паразитов, но и от выходящих из-под контроля клеток собственного орган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изма.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BFBFB"/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Что влияет на снижение иммунитета: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Неправильный образ жизни (употребление алкоголя, курение, малое количество физической активности)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Стрессы, депрессивное состояние, повышенная раздражительность, усталость и плохой сон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Окружающая среда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Неправильно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 питание.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BFBFB"/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ммунная защита организма напрямую зависит от того, что мы едим.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гию для функционирования иммунной системы.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BFBFB"/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Существуют продукты, которые способны укрепить защитные функции организма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– лимон, имбирь, зеленый чай, фрукты,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аши из цельного зерна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кисломолочные продукты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индаль.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Информирование населения о важности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поддержания иммунитета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10 - 16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Неделя, направленная на снижение смертности от внешних причин</w:t>
            </w:r>
          </w:p>
          <w:p w:rsidR="00676BA7" w:rsidRDefault="00676BA7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- Проведение бесед с несовершеннолетними на тему «Правила безопасного поведения на дорогах».</w:t>
            </w:r>
          </w:p>
          <w:p w:rsidR="00676BA7" w:rsidRDefault="007C07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Проведение мероприятий с участием Волонтеров-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медиков об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алгоритмах оказания первой помощи.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Смертность от внешних причин вызывает особую озабоченность общества,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поскольку в большинстве случаев эти причины устранимы и, кроме того, в среднем, отличаются относительно низким возрастом смерти.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этом классе причин смерти выделяется несколько групп внешних причин смерти. В частности, Росстат публикует показатели смертн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ости от следующих групп внешних причин: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отравлений алкоголем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 всех видов транспортных несчастных случаев, в том числе от дорожно-транспортных происшествий;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самоубийств;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убийств;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повреждений с неопределенными намерениями;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ых падений;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утоплений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несчастных случаев, вызванных воздействием дыма, огня и пламени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Алкоголь – это яд, который действует на все системы организма. Помимо того, что он убивает самого человека, но также ставит под угрозу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>окружающих. Так, а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осведомленности населения 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потреблении алкоголя и травмах</w:t>
            </w:r>
          </w:p>
          <w:p w:rsidR="00676BA7" w:rsidRDefault="00676BA7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676BA7" w:rsidRDefault="007C074F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осведомленности населения об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алгоритмах оказания первой помощи</w:t>
            </w:r>
          </w:p>
          <w:p w:rsidR="00676BA7" w:rsidRDefault="00676BA7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17 - 23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сохранения здоровья головного мозга (в честь Всемирного дня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мозга 22 июля)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Для сохранения здоровья мозга важно сохранять высокий уровень умственной активности, больше двигаться, следить за давлением и обязательно своевременно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проходить диспансеризацию и профилактические осмотры.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Нарушения работы мозга могут быть весьма разнообразными: нервно-мышечные заболевания, эпилепсия, рассеянный склероз, болезнь Паркинсона,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lastRenderedPageBreak/>
              <w:t>различные виды деменций, хроническая ишемия головного мозга и инс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ульт.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По данным Всемирной инсультной организации, ежегодно в мире фиксируется более 15 млн случаев инсультов. А в России каждый год более 400 тыс.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ч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еловек сталкиваются с острыми нарушениями мозгового кровообращения.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Актуальной проблемой также стало развит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ие постковидного синдрома у переболевших COVID-19, при котором страдают когнитивные функции, нарушается сон, развиваются головные боли и астения. Вероятность постковидного синдрома растет с возрастом, и нередко усиливает уже имеющиеся проблемы. При обнаруж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ении симптомов постковидного синдрома следует обратиться к врачу.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При наличии умеренных когнитивных расстройств обязательн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о нужно следить за уровнем артериального давления, холестерина, глюкозы, а также ритмом сердца.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информированности населения о сохранении здоровья головного мозга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24 - 30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профилактики заболеваний печени (в честь Международного дня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гепатита 28 июля)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Проблема вирусных гепатитов продолжает оставаться крайне актуальной. В основном, это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свет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Основные меры профилактики – это рациональное питание и достаточная физическая активность.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1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Нельзя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обойти стороной и проблему алкогольной болезни печени, особенно принимая во внимание наличие краткого и удобного в применении опросника по оценки вреда употребления алкоголя для здоровья – RUS-AUDIT, внедрение которого в широкую клиническую практику будет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способствовать своевременному выявлению опасных для здоровья паттернов употребления алкоголя, проведению кратких мотивационных интервью с такими пациентами.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осведомленности населения о механизмах передачи вирусных гепатитах, мерах профилактики,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в том числе, вакцинации против вирусов, информирование населения о методах профилактики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неалкогольной жировой болезни печени, обучение правилам здорового рационального питания, способах и условиях расширения физической активности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31 июля - 6 августа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популяризации грудного вскармливания </w:t>
            </w:r>
          </w:p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(в честь Международной недели грудного вскармливания)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Грудное вскармливание является одним из наиболее эффективных способов обеспечения здоровья и выживания ребенка, но, 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ем не менее, 2 из 3 младенцев не получают исключительно грудного вскармливания в течение рекомендованных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месяцев — этот показатель не улучшился за последние два десятилетия.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Грудное молоко является идеальной пищей для младенцев. Оно является безопасным,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безвредным и содержит антитела, которые помогают защитить от многих распространенных детских болезней.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одолжает обеспечивать до половины или более потребностей ребенка в питании, а на втором году жизни — до одной трети.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ети, находящиеся на грудном вскармливании, лучше справляются с тестами на интеллект, реже страдают избыточным весом или ожирением и менее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склонны к диабету в более позднем возрасте. У женщин, которые кормят грудью, также снижается риск появления рака груди и яичников.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Польза грудного вскармливания для матери: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выработки окситоцина, что ускоряет процесс восстановления организма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после родов;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устойчивости мамы к стрессам, снижение послеродовой депрессии;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Снижение риска появления рака молочной железы и яичников;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Снижение риска развития остеопороза и переломов костей в постменопаузе;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Снижение риска развития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сердечно-сосудис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тых заболеваний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 диабета.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Польза для ребенка: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 защиты от инфекционных заболеваний;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Стимуляция моторики и созревания функций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желудочно-кишечного тракта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здоровой микрофлоры кишечника;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Снижение вероятности формирования неправильного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прикуса;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Снижение частоты острых респираторных заболеваний;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Улучшение когнитивного и речевого развития;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Улучшение эмоционального контакта матери и ребенка;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Снижение частоты инфекций мочевыводящих путей.</w:t>
            </w:r>
          </w:p>
          <w:p w:rsidR="00676BA7" w:rsidRDefault="00676BA7">
            <w:pPr>
              <w:pStyle w:val="a7"/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количества матерей, осуществляющих грудное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вскармливание, в том числе по истечению 6 месяцев после родов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7 - 13 августа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сердечно-сосудистых заболеваний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-5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Организация диспансеризации и профилактических осмотров.</w:t>
            </w:r>
          </w:p>
          <w:p w:rsidR="00676BA7" w:rsidRDefault="007C074F">
            <w:pPr>
              <w:spacing w:after="0" w:line="240" w:lineRule="auto"/>
              <w:ind w:left="-5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Проведение в местах массового пребывания людей акций с участием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волонтеров-медиков по измерению артериального давления и распространению знаний о здоровом сердце.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ind w:left="-54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Медицинс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кое сообщество едино во мнении, что здоровый образ жизни является основой профилактики и лечения сердечно-сосудистых заболеваний. Он подразумевает правильное питание, достаточную физическую активность, проведение профилактических обследований с целью своев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ременного выявления неинфекционных заболеваний, а также отказ от вредных привычек.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К числу самых неблагоприятных рисков для сердца и сосудов относятся наследственный фактор, а также курение, злоупотребление алкоголем, низк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ую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 физическую активность, ожирение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 и сахарный диабет.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рофилактика невозможна без отказа от вредных привычек – курения и злоупотребления алкоголем. Курение вообще называют катастрофой для сердца. Оно приводит к спазму пер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ферических сосудов, повышению уровня давления и свертываемости кров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и и учащению ритма сердечных сокращений. В сигаретах содержится большое количество вредных веществ, в том числе никотин и угарный газ. Они вытесняют кислород, что приводит к хроническому кислородному голоданию.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Кроме того, в основе профилактики сердечно-со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судистых заболеваний лежит регулярный контроль таких показателей, как индекс массы тела, артериальное давление, уровень глюкозы и холестерина в крови.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Для нормального функционирования организма взрослому человеку нужна активность не менее 150 минут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неделю.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Занятия физкультурой способствуют и снижению веса. Ожирение – еще один существенный фактор риска возникновения сердечно-сосудистых заболеваний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 xml:space="preserve">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Поддержание формы требует соблюдения основ здорового и рационального питания. Важно, чтобы суточный рац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ион был сбалансированным по содержанию белков, жиров 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lastRenderedPageBreak/>
              <w:t>углеводов, а также не превышал энергетическую потребность.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Соль – один из главных союзников повышенного давления. Норма соли – 5 грамм в день.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Одной из ключевых особенностей диеты является потребление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большого количества овощей и фруктов.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ВОЗ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 советует употреблять каждый день не меньше 400 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р.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 овощей, фруктов и ягод.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Диета также подразумевает снижение количества кондитерских изделий и животных жиров и добавление в рацион рыбы и морепродуктов, растительны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х масел, орехов. Это необходимо для снижения холестерина и сахара в крови.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Следить за уровнем давления необходимо, особенно при наличии факторов риска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 xml:space="preserve">развития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сердечно-сосудистых заболеваний. Это также актуально для тех, кто страдает слабостью, головными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болями и головокружениями.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Для получения наиболее объективных показателей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ом и среднее давление вечером в дневник.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Если вы видите на экране тонометра 140/90 – это повод обратиться к врачу.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осведомленности о возможности профилактики сердечно-сосудистых заболеваний, ведении здорового образа жизни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14 - 20 августа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популяризации активных видов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- Проведение массовых спортивных мероприятий для различных групп населения.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в СМИ и соц.сетях по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Низкая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физическая акти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вность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увеличивает риск развития:</w:t>
            </w:r>
          </w:p>
          <w:p w:rsidR="00676BA7" w:rsidRDefault="007C074F">
            <w:pPr>
              <w:widowControl w:val="0"/>
              <w:numPr>
                <w:ilvl w:val="0"/>
                <w:numId w:val="25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Ишемической болезни сердца на 30%;</w:t>
            </w:r>
          </w:p>
          <w:p w:rsidR="00676BA7" w:rsidRDefault="007C074F">
            <w:pPr>
              <w:widowControl w:val="0"/>
              <w:numPr>
                <w:ilvl w:val="0"/>
                <w:numId w:val="25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Сахарного диабета II типа на 27%;</w:t>
            </w:r>
          </w:p>
          <w:p w:rsidR="00676BA7" w:rsidRDefault="007C074F">
            <w:pPr>
              <w:widowControl w:val="0"/>
              <w:numPr>
                <w:ilvl w:val="0"/>
                <w:numId w:val="25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Рака толстого кишечника и рака молочной железы на 21-25%.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Основные рекомендации: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721"/>
                <w:tab w:val="left" w:pos="5340"/>
              </w:tabs>
              <w:spacing w:line="240" w:lineRule="auto"/>
              <w:ind w:left="372" w:right="122" w:hanging="1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Минимум 150-300 минут умеренной физической активности или минимум 75-150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минут интенсивной физической активности или эквивалентной комбинации в течение недели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721"/>
                <w:tab w:val="left" w:pos="5340"/>
              </w:tabs>
              <w:spacing w:line="240" w:lineRule="auto"/>
              <w:ind w:left="372" w:right="122" w:hanging="1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 и более 150 минут в неделю.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мотивации и приверженности населения к повышению уровня физической активности</w:t>
            </w:r>
          </w:p>
          <w:p w:rsidR="00676BA7" w:rsidRDefault="00676BA7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Популяризация активного досуга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21 - 27 августа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заболеваний ЖКТ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Для того, чтобы не допустить нарушений 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ищеварения, важно правильно питаться, включая достаточное количество клетчатки в рационе, снижение количества трансжиров, полуфабрикатов и других обработанных продуктов.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Кроме того,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пациентам при наличии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язвенной болезни, гастроэзофагеальной рефлюксной бо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лезни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необходимо придерживаться специальной диеты 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Важно проходить диспансеризацию и профилактические осмотры для того, чтобы убедиться в отсутствии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злокачественных новообразований желудка и толстой кишки.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Вредные привычки, недостаточная физическая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активность, нерациональное питание – основные факторы риска развития нарушений ЖКТ.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spacing w:after="0" w:line="240" w:lineRule="auto"/>
              <w:ind w:left="34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информированности населения о факторах риска развития и мерах профилактики основных групп заболеваний различных отделов желудочно-кишечного тракта, 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28 августа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- 3 сентября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продвижения здорового образа жизни среди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Ведение 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дорового образ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жизни – важнейш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ее условие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сохранения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здоровья любого человека.</w:t>
            </w:r>
          </w:p>
          <w:p w:rsidR="00676BA7" w:rsidRDefault="007C074F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К здоровью нужно относится бережно и сохранять его с детства. ЗОЖ для детей – один из главных факторов физического и нравственного развития.</w:t>
            </w:r>
          </w:p>
          <w:p w:rsidR="00676BA7" w:rsidRDefault="007C074F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Здоровье важно поддерживать и укреплять.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В этих целях детям 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676BA7" w:rsidRDefault="007C074F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</w:rPr>
              <w:t>Здоровье подрастающего поколения – это будущее здоровье всей страны</w:t>
            </w: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  <w:lang w:val="ru-RU"/>
              </w:rPr>
              <w:t>. В целях сохранения репродуктивно</w:t>
            </w: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  <w:lang w:val="ru-RU"/>
              </w:rPr>
              <w:t xml:space="preserve">го потенциала подросткам 15 – 17 лет рекомендуется проходить обследования </w:t>
            </w: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</w:rPr>
              <w:t>репродуктивной системы.</w:t>
            </w:r>
          </w:p>
          <w:p w:rsidR="00676BA7" w:rsidRDefault="007C074F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  <w:lang w:val="ru-RU"/>
              </w:rPr>
              <w:t>Крайне важно проводить с детьми и подростками беседы о важности ведения здорового образа жизни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информированности подростков и их родителей 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важности ответственного отношения к своему здоровью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4 - 10 сентября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кожных заболеваний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Кожные заболевания – болезни, поражающие кожный покров и придатки кожи: сальные и потовые железы, ногти,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волосы.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Кожным заболеваниям подвержены люди любого пола, в любом возрасте. Часть болезней заразна, некоторые опасны настолько, что могут привести к летальному исходу, поэтому требует немедленного лечения.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Кожные заболевания могут проявляться на лице, на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руках, на ногах, а также любых других местах. Часто встречаются кожные заболевания стопы – например, грибок.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Диагностика кожных заболеваний выполняется с помощью различных лабораторных и инструментальных тестов, в некоторых случаях достаточно осмотра.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Многие болезни самостоятельны, часть является симптомами внутренних заболеваний организма, например, аллергические кожные заболевания указывают на сниженный иммунный статус.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Методы диагностики опухолей кожи включают анализ истории заболевания пациента и 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емейного анамнеза, полное физикальное обследование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етоды визуализации, биохимические и иммунологические исследования, гистологическое исследование биоптата и ткани и лабораторные исследования. </w:t>
            </w:r>
          </w:p>
          <w:p w:rsidR="00676BA7" w:rsidRDefault="007C074F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Информирование пациентов и про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активный полный осмотр кожног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 покрова врачом имеют первостепенное значение для выявления злокачественных новообразований кожи на ранних стадиях.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 населения о ранних признаках новообразований на коже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11 - 17 сентября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сокращения потребления алкоголя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 связанной с ним смертности и заболеваемости (в честь Дня трезвости 11 сентября и Всемирного дня безопасности пациента 17 сентября)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numPr>
                <w:ilvl w:val="0"/>
                <w:numId w:val="30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676BA7" w:rsidRDefault="007C074F">
            <w:pPr>
              <w:numPr>
                <w:ilvl w:val="0"/>
                <w:numId w:val="30"/>
              </w:numPr>
              <w:tabs>
                <w:tab w:val="left" w:pos="4980"/>
              </w:tabs>
              <w:spacing w:after="0" w:line="240" w:lineRule="auto"/>
              <w:ind w:right="122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 данным Росстата, число умерших от причин смерти, только лишь непосредс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твенно связанных с алкоголем, составило 47,3 тыс. человек в 2021 г., из них более 70% </w:t>
            </w: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население в трудоспособных возрастах. Стоит отметить, что названный показатель не включает еще большую часть смертей, косвенно связанных с алкоголем, таких как некоторые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кардиомиопатии, аритмии, отдельные формы рака, болезни печени.</w:t>
            </w:r>
          </w:p>
          <w:p w:rsidR="00676BA7" w:rsidRDefault="007C074F">
            <w:pPr>
              <w:numPr>
                <w:ilvl w:val="0"/>
                <w:numId w:val="30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Более тяжелыми последствиями потребление алкоголя характеризуется в сельской местности.</w:t>
            </w:r>
          </w:p>
          <w:p w:rsidR="00676BA7" w:rsidRDefault="007C074F">
            <w:pPr>
              <w:numPr>
                <w:ilvl w:val="0"/>
                <w:numId w:val="30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Крайне необходимо продолжать и усиливать антиалкогольную политику.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34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Увеличение осведомленности населения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о проблемах, связанных с потреблением алкоголя, и увеличение обращаемости населения по вопросам здорового образа жизни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18 - 24 сентября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популяризации здорового старения (в честь Всемирного дня борьбы с болезнью Альцгеймера 21 сентября)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Организация вакцинации против гриппа, пневмокок-ковой инфекции, коронавируса, информирование о важности такой вакцинации.</w:t>
            </w:r>
          </w:p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Разработка мер по профилактике уличного и бытового травматизма пожилых.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Организация профилактических осмотров и диспансеризации жи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телей старшего возраста во взаимодействии с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учреждениями социальной защиты.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numPr>
                <w:ilvl w:val="0"/>
                <w:numId w:val="31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Одной из национальных целей раз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вития Российской Федерации является сохранения населения. Ключевой показатель – это увеличение продолжительности жизни до 78 лет в период до 2030 года. Для достижения этих результатов был разработан федеральный проект «Старшее поколение» национального прое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кта «Демография». </w:t>
            </w:r>
          </w:p>
          <w:p w:rsidR="00676BA7" w:rsidRDefault="007C074F">
            <w:pPr>
              <w:numPr>
                <w:ilvl w:val="0"/>
                <w:numId w:val="31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Очень важно сохранять здоровье и активность в пожилом возрасте. Многие вопросы, которые кажутся доступными только молодым, сегодня могут быть доступны и людям старших возрастов.</w:t>
            </w:r>
          </w:p>
          <w:p w:rsidR="00676BA7" w:rsidRDefault="007C074F">
            <w:pPr>
              <w:numPr>
                <w:ilvl w:val="0"/>
                <w:numId w:val="31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Особое внимание необходимо уделять вопросам профилактики ул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ичного и бытового травматизма у жителей старшего возраста.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3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падений жителей старшего возраста.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-6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25 сентября - 1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ответственного отношения к сердцу (в честь Всемирного дня сердца 29 сентября)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в СМИ и соц.сетях по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numPr>
                <w:ilvl w:val="0"/>
                <w:numId w:val="32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676BA7" w:rsidRDefault="007C074F">
            <w:pPr>
              <w:numPr>
                <w:ilvl w:val="0"/>
                <w:numId w:val="32"/>
              </w:numPr>
              <w:tabs>
                <w:tab w:val="left" w:pos="4980"/>
              </w:tabs>
              <w:spacing w:after="0" w:line="240" w:lineRule="auto"/>
              <w:ind w:right="122"/>
            </w:pPr>
            <w:r>
              <w:rPr>
                <w:rFonts w:ascii="Liberation Serif" w:hAnsi="Liberation Serif"/>
                <w:sz w:val="24"/>
                <w:szCs w:val="24"/>
              </w:rPr>
              <w:t>Сердце – важнейший орган нашего тела. От состояния сердечно-сосудистой систе</w:t>
            </w:r>
            <w:r>
              <w:rPr>
                <w:rFonts w:ascii="Liberation Serif" w:hAnsi="Liberation Serif"/>
                <w:sz w:val="24"/>
                <w:szCs w:val="24"/>
              </w:rPr>
              <w:t>мы напрямую зависит здоровье и продолжительность жизни человека. Беречь сердце необходимо смолоду.</w:t>
            </w:r>
          </w:p>
          <w:p w:rsidR="00676BA7" w:rsidRDefault="007C074F">
            <w:pPr>
              <w:numPr>
                <w:ilvl w:val="0"/>
                <w:numId w:val="32"/>
              </w:numPr>
              <w:tabs>
                <w:tab w:val="left" w:pos="498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 ритм сердца, липидный профиль.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выявляемости заболеваний сердца</w:t>
            </w:r>
          </w:p>
          <w:p w:rsidR="00676BA7" w:rsidRDefault="00676BA7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приверженности граждан лекарственной терапии</w:t>
            </w:r>
          </w:p>
          <w:p w:rsidR="00676BA7" w:rsidRDefault="00676BA7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охвата профилактическим консультированием</w:t>
            </w:r>
          </w:p>
          <w:p w:rsidR="00676BA7" w:rsidRDefault="00676BA7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инфор-мированности и мотивированности по вопросу профилактик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и, диагностики и лечения заболева-ний сердца. 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2 - 8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организа-циях, учреждениях культуры и спорта инфографики по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33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Рак молочной железы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является одним из самых распространенных онкологических заболеваний в России и мире. При этом важно помнить, что и мужчины, хотя и крайне редко, также подвержены этому виду рака – примерно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процент от всех выявленных случаев злокачественных новообразований молочной железы приходится на мужской пол. </w:t>
            </w:r>
          </w:p>
          <w:p w:rsidR="00676BA7" w:rsidRDefault="007C074F">
            <w:pPr>
              <w:pStyle w:val="a7"/>
              <w:numPr>
                <w:ilvl w:val="0"/>
                <w:numId w:val="33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 группе риска относят никогда не рожавших женщин, принимавших длительное время гормон эстроген, женщин, у которых рано начались менструации или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поздно наступил климакс. </w:t>
            </w:r>
          </w:p>
          <w:p w:rsidR="00676BA7" w:rsidRDefault="007C074F">
            <w:pPr>
              <w:pStyle w:val="a7"/>
              <w:numPr>
                <w:ilvl w:val="0"/>
                <w:numId w:val="33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Также к факторам риска относят избыточный вес, вредные привычки, гинекологические заболевания, ушибы и травмы молочных желез. </w:t>
            </w:r>
          </w:p>
          <w:p w:rsidR="00676BA7" w:rsidRDefault="007C074F">
            <w:pPr>
              <w:pStyle w:val="a7"/>
              <w:numPr>
                <w:ilvl w:val="0"/>
                <w:numId w:val="33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Рак молочной железы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одно их немногих онкологических заболеваний, где самодиагностика чрезвычайно эфф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ективна. Женщина может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обнаружить признаки рака молочной железы. Самоосмотр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 </w:t>
            </w:r>
          </w:p>
          <w:p w:rsidR="00676BA7" w:rsidRDefault="007C074F">
            <w:pPr>
              <w:pStyle w:val="a7"/>
              <w:numPr>
                <w:ilvl w:val="0"/>
                <w:numId w:val="33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Маммография – «золотой стандарт» диагностики, безальтернативный метод выявления всех известн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ых вариантов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молочной железы, в том числе – непальпируемого. Маммография входит в программу скрининга в России, каждой женщине старше 40 лет рекомендовано проходить маммографию раз в два года до 75 лет.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онко-настороженности населения, профи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лактика и раннее выявление злокачественных новообразований молочной железы</w:t>
            </w:r>
          </w:p>
          <w:p w:rsidR="00676BA7" w:rsidRDefault="007C07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выявления злокачественных новообразований груди на ранних стадиях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9-15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сохранения психического здоровья (в честь Всемирного дня психического здоровья 10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октября)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мероприятий по предотвращению профессионального выгорания в рабочих коллективах.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мероприятий по борьбе со стрессом в детских и подростковых коллективах.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-- Психологическое консультирование родителей по вопросам проблемных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взаимоотношений с детьми.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34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Психическое здоровье – это не только отсутствие различных расстройств, но и сост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ояние благополучия, когда человек может противостоять стрессам, продуктивно работать.</w:t>
            </w:r>
          </w:p>
          <w:p w:rsidR="00676BA7" w:rsidRDefault="007C074F">
            <w:pPr>
              <w:pStyle w:val="a7"/>
              <w:numPr>
                <w:ilvl w:val="0"/>
                <w:numId w:val="34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Повлиять на состояние своего физического и психического здоровья можно простыми способами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: отказать от вредных привычек,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правильно питаться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, соблюдать водный баланс,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разв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ивать позитивное мышление.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</w:p>
          <w:p w:rsidR="00676BA7" w:rsidRDefault="007C074F">
            <w:pPr>
              <w:pStyle w:val="a7"/>
              <w:numPr>
                <w:ilvl w:val="0"/>
                <w:numId w:val="34"/>
              </w:numPr>
              <w:tabs>
                <w:tab w:val="left" w:pos="570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>В случае, если победить такое состояние не получается, стоит обратиться к специалисту.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3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Создание благоприятного микроклимата в коллективах.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16 - 22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профилактики остеопороза (в честь Всемирного дня борьбы с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остеопорозом 20 октября)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Разработка мер по профилактике уличного и бытового травматизма.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35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lastRenderedPageBreak/>
              <w:t>Остеопороз — заб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олевание, при котором снижается объем костной массы и нарушается ее качество, что приводит к хрупкости костей и риску переломов.</w:t>
            </w:r>
          </w:p>
          <w:p w:rsidR="00676BA7" w:rsidRDefault="007C074F">
            <w:pPr>
              <w:pStyle w:val="a7"/>
              <w:numPr>
                <w:ilvl w:val="0"/>
                <w:numId w:val="35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У половины людей, перенесших в результате остеопороза хотя бы один перелом, в течение двух лет случается повторный перелом. Пос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ле первого перелома риск развития повторного увеличивается в 3 раза, после второго – в 5 раз.</w:t>
            </w:r>
          </w:p>
          <w:p w:rsidR="00676BA7" w:rsidRDefault="007C074F">
            <w:pPr>
              <w:pStyle w:val="a7"/>
              <w:numPr>
                <w:ilvl w:val="0"/>
                <w:numId w:val="35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Остеопороз называют «молчаливым заболеванием», потому что годами оно может не проявлять себя.</w:t>
            </w:r>
          </w:p>
          <w:p w:rsidR="00676BA7" w:rsidRDefault="007C074F">
            <w:pPr>
              <w:pStyle w:val="a7"/>
              <w:numPr>
                <w:ilvl w:val="0"/>
                <w:numId w:val="35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Как профилактировать развитие остеопороза:</w:t>
            </w:r>
          </w:p>
          <w:p w:rsidR="00676BA7" w:rsidRDefault="007C074F">
            <w:pPr>
              <w:pStyle w:val="a7"/>
              <w:numPr>
                <w:ilvl w:val="0"/>
                <w:numId w:val="3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lastRenderedPageBreak/>
              <w:t>Обсудить с врачом факторы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 риска остеопороза и комплекс необходимых обследований;</w:t>
            </w:r>
          </w:p>
          <w:p w:rsidR="00676BA7" w:rsidRDefault="007C074F">
            <w:pPr>
              <w:pStyle w:val="a7"/>
              <w:numPr>
                <w:ilvl w:val="0"/>
                <w:numId w:val="36"/>
              </w:numPr>
              <w:tabs>
                <w:tab w:val="left" w:pos="534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Корректировать уровень витамина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при его дефиците, согласовать со специалистом профилактическую дозу витамина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3;</w:t>
            </w:r>
          </w:p>
          <w:p w:rsidR="00676BA7" w:rsidRDefault="007C074F">
            <w:pPr>
              <w:pStyle w:val="a7"/>
              <w:numPr>
                <w:ilvl w:val="0"/>
                <w:numId w:val="3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Употреблять продукты питания, содержащие кальций. При его дефиците риск остеопороза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повышен.</w:t>
            </w:r>
          </w:p>
          <w:p w:rsidR="00676BA7" w:rsidRDefault="007C074F">
            <w:pPr>
              <w:pStyle w:val="a7"/>
              <w:numPr>
                <w:ilvl w:val="0"/>
                <w:numId w:val="36"/>
              </w:numPr>
              <w:tabs>
                <w:tab w:val="left" w:pos="534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Иметь достаточную физическую активность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, чтобы не потерять костную и мышечную массу.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инфор-мированности населения о важности профилактики остеопороза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23 - 29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борьбы с инсультом </w:t>
            </w:r>
          </w:p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(в честь Всемирного дня борьбы с инсультом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29 октября)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-5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Проведение в местах массового пребывания людей акций с участием волонтеров-медиков по измерению артериального давления.</w:t>
            </w:r>
          </w:p>
          <w:p w:rsidR="00676BA7" w:rsidRDefault="007C074F">
            <w:pPr>
              <w:spacing w:after="0" w:line="240" w:lineRule="auto"/>
              <w:ind w:left="-5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Проведение мероприятий с участием волонтеров-медиков по обучению распознавания первых признаков инсульта.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37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Симптомы инсульта:</w:t>
            </w:r>
          </w:p>
          <w:p w:rsidR="00676BA7" w:rsidRDefault="007C074F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Головокружение, потеря равновесия и координации движения;</w:t>
            </w:r>
          </w:p>
          <w:p w:rsidR="00676BA7" w:rsidRDefault="007C074F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Проблемы с речью;</w:t>
            </w:r>
          </w:p>
          <w:p w:rsidR="00676BA7" w:rsidRDefault="007C074F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Онемение, слабость или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паралич одной стороны тела;</w:t>
            </w:r>
          </w:p>
          <w:p w:rsidR="00676BA7" w:rsidRDefault="007C074F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Потемнение в глазах, двоение предметов или их размытие;</w:t>
            </w:r>
          </w:p>
          <w:p w:rsidR="00676BA7" w:rsidRDefault="007C074F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Внезапная сильная головная боль.</w:t>
            </w:r>
          </w:p>
          <w:p w:rsidR="00676BA7" w:rsidRDefault="007C074F">
            <w:pPr>
              <w:pStyle w:val="a7"/>
              <w:numPr>
                <w:ilvl w:val="0"/>
                <w:numId w:val="37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Факторы риска:</w:t>
            </w:r>
          </w:p>
          <w:p w:rsidR="00676BA7" w:rsidRDefault="007C074F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Пожилой возраст (особенно после 65 лет);</w:t>
            </w:r>
          </w:p>
          <w:p w:rsidR="00676BA7" w:rsidRDefault="007C074F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Артериальная гипертензия (повышение давления на 7,5 мм. Рт. Ст. Увеличивает риск иш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емического инсульта вдвое);</w:t>
            </w:r>
          </w:p>
          <w:p w:rsidR="00676BA7" w:rsidRDefault="007C074F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Повышенный уровень холестерина в крови;</w:t>
            </w:r>
          </w:p>
          <w:p w:rsidR="00676BA7" w:rsidRDefault="007C074F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Атеросклероз;</w:t>
            </w:r>
          </w:p>
          <w:p w:rsidR="00676BA7" w:rsidRDefault="007C074F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Курение;</w:t>
            </w:r>
          </w:p>
          <w:p w:rsidR="00676BA7" w:rsidRDefault="007C074F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Диабет;</w:t>
            </w:r>
          </w:p>
          <w:p w:rsidR="00676BA7" w:rsidRDefault="007C074F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Перенесенные и существующие заболевания сердца, особенно мерцательная аритмия, мерцательная аритмия и инфаркт миокарда.</w:t>
            </w:r>
          </w:p>
          <w:p w:rsidR="00676BA7" w:rsidRDefault="007C074F">
            <w:pPr>
              <w:pStyle w:val="a7"/>
              <w:numPr>
                <w:ilvl w:val="0"/>
                <w:numId w:val="40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>Риск развития инсульта повышает налич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ие сопутствующих заболеваний, к которым относят гипертоническую болезнь, высокий уровень холестерина в крови, сахарный диабет, ожирение. Если подобрана адекватная терапия и пациент четко выполняет назначения врача, это минимизирует риски. </w:t>
            </w:r>
          </w:p>
          <w:p w:rsidR="00676BA7" w:rsidRDefault="007C074F">
            <w:pPr>
              <w:pStyle w:val="a7"/>
              <w:numPr>
                <w:ilvl w:val="0"/>
                <w:numId w:val="40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Отказ от досалив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ания готовой пищи, в том числе блюд в организациях общественного питания, а также ограничение потребления продуктов с высоким содержанием соли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3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Формирование у граждан культуры здорового  питания, включая контроль потребления соли и измерения АД.</w:t>
            </w:r>
          </w:p>
          <w:p w:rsidR="00676BA7" w:rsidRDefault="007C074F">
            <w:pPr>
              <w:spacing w:after="0" w:line="240" w:lineRule="auto"/>
              <w:ind w:left="3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Раннее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выявление инсульта и своевременное оказание медицинской помощи.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30 октября - 5 ноября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сохранения  душевного комфорта </w:t>
            </w:r>
          </w:p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(в честь Международной недели осведомленности о стрессе)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мероприятий по предотвращению профессионального выгорания 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рабочих коллективах.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мероприятий по борьбе со стрессом в детских и подростковых коллективах.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-- Психологическое консультирование родителей по вопросам проблемных взаимоотношений с детьми.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41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Тревога – неотъемлемая часть нашей жизни. У каждого человека бывают моменты и ситуации, вызывающее беспокойство. </w:t>
            </w:r>
          </w:p>
          <w:p w:rsidR="00676BA7" w:rsidRDefault="007C074F">
            <w:pPr>
              <w:pStyle w:val="a7"/>
              <w:numPr>
                <w:ilvl w:val="0"/>
                <w:numId w:val="41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Для того, чтобы научиться справляться с тревого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й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разработаны различные методы психологической коррекции, например, когнитивно-поведенческая терапия.</w:t>
            </w:r>
          </w:p>
          <w:p w:rsidR="00676BA7" w:rsidRDefault="007C074F">
            <w:pPr>
              <w:pStyle w:val="a7"/>
              <w:numPr>
                <w:ilvl w:val="0"/>
                <w:numId w:val="41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Тревожность — это психологическая особенность человека. Триггеры для тревожности у всех разные. </w:t>
            </w:r>
          </w:p>
          <w:p w:rsidR="00676BA7" w:rsidRDefault="007C074F">
            <w:pPr>
              <w:pStyle w:val="a7"/>
              <w:numPr>
                <w:ilvl w:val="0"/>
                <w:numId w:val="41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Чтобы не допустить развития негативных последствий, нужно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 учиться контролировать стресс. В этом помогают умеренные физические нагрузки, хобби, ограничение потребления негативной информации в интернете и СМИ, планирование дня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 и обращение за помощью к специалисту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Liberation Serif" w:eastAsia="Roboto" w:hAnsi="Liberation Serif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34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информированности населения 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важ-ности сохранения психического здоровья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6 - 12 ноября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профилактики заболеваний органов дыхания (в честь Всемирного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дня борьбы с пневмонией 12 ноября)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Размещение в образовательных, социальных организа-циях, учреждениях культуры и спорта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в СМИ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42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lastRenderedPageBreak/>
              <w:t>Болезни органов дыхания – одни из самых распространенных в современной медицине. В эту группу также входят острые респираторные вирусные инфекции. Почти каждый здоровый человек раз в год может пе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ренести ОРВИ. Также к заболеваниям органов дыхания относятся хронический бронхит, бронхиальная астма, пневмония и многие другие.</w:t>
            </w:r>
          </w:p>
          <w:p w:rsidR="00676BA7" w:rsidRDefault="007C074F">
            <w:pPr>
              <w:pStyle w:val="a7"/>
              <w:numPr>
                <w:ilvl w:val="0"/>
                <w:numId w:val="42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Х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роническая обструктивная болезнь легких (ХОБЛ) среди всех респираторных заболеваний занимает первую позицию по причине смерти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пациентов. </w:t>
            </w:r>
          </w:p>
          <w:p w:rsidR="00676BA7" w:rsidRDefault="007C074F">
            <w:pPr>
              <w:pStyle w:val="a7"/>
              <w:numPr>
                <w:ilvl w:val="0"/>
                <w:numId w:val="42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Курение — это фактор риска для развития таких болезней как рак легких и ХОБЛ.</w:t>
            </w:r>
          </w:p>
          <w:p w:rsidR="00676BA7" w:rsidRDefault="007C074F">
            <w:pPr>
              <w:pStyle w:val="a7"/>
              <w:numPr>
                <w:ilvl w:val="0"/>
                <w:numId w:val="42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Пассивное курение такой же фактор риска хронического бронхита, ХОБЛ, эмфиземы и т.д. Несмотря на то, что частицы табачного дыма накапливаются в легких не в такой же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концентрации, как и у курящего человека, длительный стаж пассивного курения приводит к повреждению легких.</w:t>
            </w:r>
          </w:p>
          <w:p w:rsidR="00676BA7" w:rsidRDefault="007C074F">
            <w:pPr>
              <w:pStyle w:val="a7"/>
              <w:numPr>
                <w:ilvl w:val="0"/>
                <w:numId w:val="42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К факторам риска также относятся бактериальные и вирусные инфекции.</w:t>
            </w:r>
          </w:p>
          <w:p w:rsidR="00676BA7" w:rsidRDefault="007C074F">
            <w:pPr>
              <w:pStyle w:val="a7"/>
              <w:numPr>
                <w:ilvl w:val="0"/>
                <w:numId w:val="42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Вакцинация позволяет не только предотвратить развитие заболеваний, но и справлять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ся с особенно тяжелыми случаями. Крайне важно проходить вакцинацию от COVID-19, гриппа и пневмококковой инфекции.</w:t>
            </w:r>
          </w:p>
          <w:p w:rsidR="00676BA7" w:rsidRDefault="00676BA7">
            <w:pPr>
              <w:tabs>
                <w:tab w:val="left" w:pos="534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676BA7" w:rsidRDefault="00676BA7">
            <w:pPr>
              <w:tabs>
                <w:tab w:val="left" w:pos="534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информированности населения о важности профилактики заболеваний органов дыхания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13-19 ноября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Неделя борьбы с диабетом (в честь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Всемирного дня борьбы с диабетом 14 ноября)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Сахарный диабет – хроническое заболевание, которое возникает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из-за того, что в организме перестает усваиваться сахар или глюкоза. Из-за чего его концентрация в крови многократно вырастает. Сахарный диабет — это серьезное заболевание, которое повышает риск развития других заболеваний. Неправильный контроль за уровнем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глюкозы в крови грозит нарушением функций почек, нервной и сердечнососудистой систем: например, известно, что большая часть пациентов с сахарным диабетом в итоге погибает не от неправильного контроля за уровнем глюкозы в крови, а от сердечно-сосудистых ос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ложнений. Контроль глюкозы в крови осуществляется при помощи приема препаратов или их комбинации и коррекции образа 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приверженности к контролю уровня сахара в крови, формирование культуры рациональ-ного питания и повышение обращаемости в ме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дицинские организации за профилактическими осмотрами.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20 - 26 ноября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борьбы с антимикробной резистентностью (в честь Всемирной недели правильного использования противомикроб-ных препаратов)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организациях,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43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Антибиотики — рецептурный препарат, «назначать» их самим себе при вирусах бессмысленно и опасно для здоровья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Н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азначить его может только врач.</w:t>
            </w:r>
          </w:p>
          <w:p w:rsidR="00676BA7" w:rsidRDefault="007C074F">
            <w:pPr>
              <w:pStyle w:val="a7"/>
              <w:numPr>
                <w:ilvl w:val="0"/>
                <w:numId w:val="43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Острые респираторные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вирусные инфекции вызываются вирусами. А антибиотики — антимикробные препараты, созданные для борьбы с бактериями. </w:t>
            </w:r>
          </w:p>
          <w:p w:rsidR="00676BA7" w:rsidRDefault="007C074F">
            <w:pPr>
              <w:pStyle w:val="a7"/>
              <w:numPr>
                <w:ilvl w:val="0"/>
                <w:numId w:val="43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Кроме того, не стоит забывать, что антибиотики, как и все лекарственные препараты, обладают спектром нежелательных побочных реакций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В неопы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тных руках могут приводить к аллергическим реакциям, даже к анафилактическому шоку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676BA7" w:rsidRDefault="007C074F">
            <w:pPr>
              <w:pStyle w:val="a7"/>
              <w:numPr>
                <w:ilvl w:val="0"/>
                <w:numId w:val="43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значался нерационально, может не подействовать</w:t>
            </w:r>
            <w:r>
              <w:rPr>
                <w:rFonts w:ascii="Liberation Serif" w:eastAsia="Roboto" w:hAnsi="Liberation Serif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28 ноября – 4 декабря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Неделя, посвященная Всемирному дню борьбы со СПИДом (1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</w:t>
            </w: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екабря) и информированию о </w:t>
            </w: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венерических заболеваниях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Вирус иммунодефицита человека — ретровирус из рода лентивирусов, вызывающий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медленно прогрессирующее заболевание — ВИЧ-инфекцию. Препараты антиретровирусной терапии (АРТ)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количе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ство в крови – так называемая вирусная нагрузка – падает до нуля. Вирус «засыпает» и не мешает нормальной работе иммунной системы, отсутствует риск развития СПИДа – терминальной стадии болезни. При вирусной нагрузке, сниженной до стабильно неопределяемого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уровня, ВИЧ-положительный человек не может заразить даже своего полового партнера. И все же, учитывая минимальный риск всплеска вирусной нагрузки, специалисты рекомендуют людям с ВИЧ использование презервативов при половых контактах. У беременных женщин, п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ринимающих АРТ, риск рождения ВИЧ-инфицированного ребенка падает с 25-40% при отсутствии лечения до 1-2%. Эти проценты, скорее всего, обусловлены нарушениями в приеме препаратов. Опытные сотрудники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СПИД-центров, работающих во всех российских регионах, знаю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 немало пациентов, диагноз которым был поставлен 20-30 лет назад. Эти люди живут полноценной жизнью. Без лечения средняя продолжительность жизни человека после инфицирования ВИЧ оценивается в 11 лет. Сегодня ВИЧ-инфицированный человек при правильном прием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 лекарств может прожить столько же, сколько в среднем живет человек без ВИЧ.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приверженности граждан к ответственному отношению к репродуктивному здоровью, включая использование средств защиты и прохождение тестирований на ВИЧ и иные ИППП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4 -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10 декабря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потребления никотинсодер-жащей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 Мониторинг соблюдения антитабачно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го законодательства и публикация в СМИ результатов проверочных мероприятий.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 данным Росстата, распространенность потребления табака снизилась с 39,5% в 2009 г. до 20,3% - в 2021 г., 6,6% курильщиков в 2021 году отказались от табака. Но растет распростран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енность потребления иной никотинсодержащей продукции: вейпов, электронных сигарет, систем нагревания табака, особенно среди детей и подростков. Среди подростков от 12 до 18 лет 3,5% курят сигареты, 2,30% — электронные сигареты, 1% используют системы нагрев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ания табака, а 4,4% - вейпы. </w:t>
            </w:r>
          </w:p>
          <w:p w:rsidR="00676BA7" w:rsidRDefault="007C074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Никотин воздействует на никотиновые рецепторы в мозге. Происходит стимуляция клеток, что ведет к их избыточному делению. Рецепторы размножаются и требуют все больше и больше никотина. Так развивается никотиновая зависимость. 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икотин и другие токсические вдыхаемые вещества повреждают структуру ДНК. Все это приводит к тому, что деление и рост ткани приобретают патологическую форму. Поэтому у курильщиков чаще обнаруживаются злокачественные новообразования. При курении образуется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ложная газообразная смесь. Помимо никотина в ней содержится свыше 4 тыс. веществ. Из них 200 максимально токсичны для человека. Так, с табачным дымом курильщик вдыхает угарный газ, свинец, мышьяк, цианид, формальдегид, полоний, цезий, синильную кислоту и 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 д. За счет радиоактивных веществ в сигаретном дыму, которые оседают в легких на многие годы, курение оказывает облучающее воздействие на человека. Электронные сигареты и системы нагревания табака не менее вредны для здоровья. Они содержат синтетический 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икотин - очень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токсичный, вызывающий быструю зависимость и повреждение сосудов, карболовое соединения, токсичные альдегиды, частицы металлов, другие токсины и ароматизаторы. Последние делают эти продукты привлекательными для детей, а сами бьют по респирато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рной системе, вызывая бронхиолиты и пневмонии. По данным ВОЗ, ежегодно от болезней сердца, вызванных курением, умирает порядка 2 млн человек в мире. Всего насчитывается свыше 8 млн смертей от последствий употребления табака в год, в том числе - 1,5 млн от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пассивного курения. При курении у подростков существенно ухудшается память и работоспособность мозга, портятся кожа, волосы и зубы, садится зрение. В старшем возрасте наблюдаются «отдаленные» последствия, включая проблемы с зачатием и деторождением.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Сокращ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ение потребление табака и иной никотинсодержащей продукции.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11 - 17 декабря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в СМИ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44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учреждения либо самостоятельно.</w:t>
            </w:r>
          </w:p>
          <w:p w:rsidR="00676BA7" w:rsidRDefault="007C074F">
            <w:pPr>
              <w:pStyle w:val="a7"/>
              <w:numPr>
                <w:ilvl w:val="0"/>
                <w:numId w:val="44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Что включает в себя ответственное отношение к здоровью: </w:t>
            </w:r>
          </w:p>
          <w:p w:rsidR="00676BA7" w:rsidRDefault="007C074F">
            <w:pPr>
              <w:numPr>
                <w:ilvl w:val="0"/>
                <w:numId w:val="45"/>
              </w:numPr>
              <w:tabs>
                <w:tab w:val="left" w:pos="0"/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Соблюдение здорового образа жизни;</w:t>
            </w:r>
          </w:p>
          <w:p w:rsidR="00676BA7" w:rsidRDefault="007C074F">
            <w:pPr>
              <w:numPr>
                <w:ilvl w:val="0"/>
                <w:numId w:val="45"/>
              </w:numPr>
              <w:tabs>
                <w:tab w:val="left" w:pos="0"/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Мониторинг собственного здоровья;</w:t>
            </w:r>
          </w:p>
          <w:p w:rsidR="00676BA7" w:rsidRDefault="007C074F">
            <w:pPr>
              <w:numPr>
                <w:ilvl w:val="0"/>
                <w:numId w:val="45"/>
              </w:numPr>
              <w:tabs>
                <w:tab w:val="left" w:pos="0"/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Ответственное использование продукции для самостоятельной заботы о здоровье, правильное хранение 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употребление лекарственных препаратов.</w:t>
            </w:r>
          </w:p>
          <w:p w:rsidR="00676BA7" w:rsidRDefault="007C074F">
            <w:pPr>
              <w:pStyle w:val="a7"/>
              <w:numPr>
                <w:ilvl w:val="0"/>
                <w:numId w:val="44"/>
              </w:numPr>
              <w:tabs>
                <w:tab w:val="left" w:pos="570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обращаемости по вопросам здорового образа жизни, увеличение количества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профилактических осмотров и диспансеризаций граждан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18 - 24 декабря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Рекомендации организациям общественного питания указывать количество калории в блюдах и напитках в меню при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организации общественного питания,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том числе в организованных детских коллективах.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  <w:p w:rsidR="00676BA7" w:rsidRDefault="00676BA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46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Поддержание системы здорового рационального питания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помогает избежать метаболических нарушений и ассоциированных заболеваний.</w:t>
            </w:r>
          </w:p>
          <w:p w:rsidR="00676BA7" w:rsidRDefault="007C074F">
            <w:pPr>
              <w:pStyle w:val="a7"/>
              <w:numPr>
                <w:ilvl w:val="0"/>
                <w:numId w:val="46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676BA7" w:rsidRDefault="007C074F">
            <w:pPr>
              <w:pStyle w:val="a7"/>
              <w:numPr>
                <w:ilvl w:val="0"/>
                <w:numId w:val="46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Важно акцентировать внимание не на ограничениях, хотя они тож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 важны (минимизация фастфуд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снеков, переработанного мяса и сахаросодержащих напитков), а на включении в питание необходимых рацион-формирующих продуктов (рыба 2 р/нед, орехи, овощи и фрукты). </w:t>
            </w:r>
          </w:p>
          <w:p w:rsidR="00676BA7" w:rsidRDefault="007C074F">
            <w:pPr>
              <w:pStyle w:val="a7"/>
              <w:numPr>
                <w:ilvl w:val="0"/>
                <w:numId w:val="46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Важная проблема – высокое потребление соли в России, в особе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нности в зимнее время (до 12-13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г/день), в то время как суточная норма составляет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г/день.</w:t>
            </w:r>
          </w:p>
          <w:p w:rsidR="00676BA7" w:rsidRDefault="007C074F">
            <w:pPr>
              <w:pStyle w:val="a7"/>
              <w:numPr>
                <w:ilvl w:val="0"/>
                <w:numId w:val="46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Формирование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 граждан культуры здорового питания, включая достаточное потребление фруктов и овощей.</w:t>
            </w:r>
          </w:p>
        </w:tc>
      </w:tr>
      <w:tr w:rsidR="00676BA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676BA7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25 декабря - 7 января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Привлечение общественных организаций к осуществлению инициатив,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направленных на противодействие злоупотребления алкогольной продукцией.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Мониторинг и анализ динамики показателей уровня потребления алкогольной продукции.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Организация системной работы по выявлению и пресечению правонарушений в сфере производства 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обор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ота алкогольной продукции.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Утверждение </w:t>
            </w:r>
            <w: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«радиуса трезвости» в 100 метров до детских и образовательных учреждений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676BA7" w:rsidRDefault="007C074F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676BA7" w:rsidRDefault="007C074F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в СМИ и соц.сетях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pStyle w:val="a7"/>
              <w:numPr>
                <w:ilvl w:val="0"/>
                <w:numId w:val="47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5 до 75%. </w:t>
            </w:r>
          </w:p>
          <w:p w:rsidR="00676BA7" w:rsidRDefault="007C074F">
            <w:pPr>
              <w:pStyle w:val="a7"/>
              <w:numPr>
                <w:ilvl w:val="0"/>
                <w:numId w:val="47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Анализ результатов судебно-медицинских экспертиз показывает, что основну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ение алкоголя.</w:t>
            </w:r>
          </w:p>
          <w:p w:rsidR="00676BA7" w:rsidRDefault="007C074F">
            <w:pPr>
              <w:pStyle w:val="a7"/>
              <w:numPr>
                <w:ilvl w:val="0"/>
                <w:numId w:val="47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Важно, что предпринимаемые государством меры позволили существенно сократить потребление алкоголя, связанную с ним смертность и заболеваемость. </w:t>
            </w:r>
          </w:p>
          <w:p w:rsidR="00676BA7" w:rsidRDefault="007C074F">
            <w:pPr>
              <w:pStyle w:val="a7"/>
              <w:numPr>
                <w:ilvl w:val="0"/>
                <w:numId w:val="47"/>
              </w:numPr>
              <w:tabs>
                <w:tab w:val="left" w:pos="570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настоящее время в нашей стране медицинскую помощь в борьбе с алкоголизмом оказывают в 2 научно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-практических центрах, 76 наркологических диспансерах, 8 наркологических больницах и их филиальной сети.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многопрофильных медицинских организациях функционируют более 2,1 тыс.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абинетов.</w:t>
            </w:r>
          </w:p>
          <w:p w:rsidR="00676BA7" w:rsidRDefault="007C074F">
            <w:pPr>
              <w:pStyle w:val="a7"/>
              <w:numPr>
                <w:ilvl w:val="0"/>
                <w:numId w:val="47"/>
              </w:numPr>
              <w:tabs>
                <w:tab w:val="left" w:pos="570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новогодние праздники необходимо обратить особое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внимание на пробле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A7" w:rsidRDefault="007C074F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Сокращение потребления алкоголя и увеличение обращаемости населения по вопросам здорового образа жизни</w:t>
            </w:r>
          </w:p>
        </w:tc>
      </w:tr>
    </w:tbl>
    <w:p w:rsidR="00676BA7" w:rsidRDefault="00676BA7">
      <w:pPr>
        <w:rPr>
          <w:rFonts w:ascii="Liberation Serif" w:hAnsi="Liberation Serif"/>
          <w:sz w:val="28"/>
          <w:szCs w:val="28"/>
        </w:rPr>
      </w:pPr>
    </w:p>
    <w:sectPr w:rsidR="00676BA7">
      <w:pgSz w:w="16838" w:h="11906" w:orient="landscape"/>
      <w:pgMar w:top="709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4F" w:rsidRDefault="007C074F">
      <w:pPr>
        <w:spacing w:after="0" w:line="240" w:lineRule="auto"/>
      </w:pPr>
      <w:r>
        <w:separator/>
      </w:r>
    </w:p>
  </w:endnote>
  <w:endnote w:type="continuationSeparator" w:id="0">
    <w:p w:rsidR="007C074F" w:rsidRDefault="007C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4F" w:rsidRDefault="007C07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074F" w:rsidRDefault="007C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81"/>
    <w:multiLevelType w:val="multilevel"/>
    <w:tmpl w:val="C21A0B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FB7F46"/>
    <w:multiLevelType w:val="multilevel"/>
    <w:tmpl w:val="CE30B2C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7CD7BEE"/>
    <w:multiLevelType w:val="multilevel"/>
    <w:tmpl w:val="383A8ED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0910585B"/>
    <w:multiLevelType w:val="multilevel"/>
    <w:tmpl w:val="A4248E8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AB32EBC"/>
    <w:multiLevelType w:val="multilevel"/>
    <w:tmpl w:val="29F2771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10A25171"/>
    <w:multiLevelType w:val="multilevel"/>
    <w:tmpl w:val="40DA433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11AB736F"/>
    <w:multiLevelType w:val="multilevel"/>
    <w:tmpl w:val="85E4087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2F4523D"/>
    <w:multiLevelType w:val="multilevel"/>
    <w:tmpl w:val="47EA5BC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14B06B51"/>
    <w:multiLevelType w:val="multilevel"/>
    <w:tmpl w:val="A84E65F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16835C20"/>
    <w:multiLevelType w:val="multilevel"/>
    <w:tmpl w:val="263C56C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17972DB4"/>
    <w:multiLevelType w:val="multilevel"/>
    <w:tmpl w:val="3E0A5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27959"/>
    <w:multiLevelType w:val="multilevel"/>
    <w:tmpl w:val="56927E9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1A850D27"/>
    <w:multiLevelType w:val="multilevel"/>
    <w:tmpl w:val="A6D0EA9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1DD40DAB"/>
    <w:multiLevelType w:val="multilevel"/>
    <w:tmpl w:val="2F3422C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27687D08"/>
    <w:multiLevelType w:val="multilevel"/>
    <w:tmpl w:val="F2DA5C2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2A9D13D0"/>
    <w:multiLevelType w:val="multilevel"/>
    <w:tmpl w:val="AE929BF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2B616EFE"/>
    <w:multiLevelType w:val="multilevel"/>
    <w:tmpl w:val="8F72743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2B8D7384"/>
    <w:multiLevelType w:val="multilevel"/>
    <w:tmpl w:val="CE2AA13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2EA47FB7"/>
    <w:multiLevelType w:val="multilevel"/>
    <w:tmpl w:val="C008A7F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2F447FBF"/>
    <w:multiLevelType w:val="multilevel"/>
    <w:tmpl w:val="46F0C7D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2FAE6B4A"/>
    <w:multiLevelType w:val="multilevel"/>
    <w:tmpl w:val="858E39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054559B"/>
    <w:multiLevelType w:val="multilevel"/>
    <w:tmpl w:val="ABD69F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0683679"/>
    <w:multiLevelType w:val="multilevel"/>
    <w:tmpl w:val="F0743DF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30C52DA1"/>
    <w:multiLevelType w:val="multilevel"/>
    <w:tmpl w:val="750A883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62F6885"/>
    <w:multiLevelType w:val="multilevel"/>
    <w:tmpl w:val="026C617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7DA5496"/>
    <w:multiLevelType w:val="multilevel"/>
    <w:tmpl w:val="7674E50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399B1FFF"/>
    <w:multiLevelType w:val="multilevel"/>
    <w:tmpl w:val="811EC01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3ADD711E"/>
    <w:multiLevelType w:val="multilevel"/>
    <w:tmpl w:val="B4FEFE24"/>
    <w:lvl w:ilvl="0">
      <w:numFmt w:val="bullet"/>
      <w:lvlText w:val=""/>
      <w:lvlJc w:val="left"/>
      <w:pPr>
        <w:ind w:left="360" w:hanging="360"/>
      </w:pPr>
      <w:rPr>
        <w:rFonts w:ascii="Symbol" w:hAnsi="Symbol"/>
        <w:u w:val="none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u w:val="none"/>
      </w:rPr>
    </w:lvl>
    <w:lvl w:ilvl="2">
      <w:numFmt w:val="bullet"/>
      <w:lvlText w:val="-"/>
      <w:lvlJc w:val="left"/>
      <w:pPr>
        <w:ind w:left="1800" w:hanging="360"/>
      </w:pPr>
      <w:rPr>
        <w:u w:val="none"/>
      </w:rPr>
    </w:lvl>
    <w:lvl w:ilvl="3">
      <w:numFmt w:val="bullet"/>
      <w:lvlText w:val="-"/>
      <w:lvlJc w:val="left"/>
      <w:pPr>
        <w:ind w:left="2520" w:hanging="360"/>
      </w:pPr>
      <w:rPr>
        <w:u w:val="none"/>
      </w:rPr>
    </w:lvl>
    <w:lvl w:ilvl="4">
      <w:numFmt w:val="bullet"/>
      <w:lvlText w:val="-"/>
      <w:lvlJc w:val="left"/>
      <w:pPr>
        <w:ind w:left="3240" w:hanging="360"/>
      </w:pPr>
      <w:rPr>
        <w:u w:val="none"/>
      </w:rPr>
    </w:lvl>
    <w:lvl w:ilvl="5">
      <w:numFmt w:val="bullet"/>
      <w:lvlText w:val="-"/>
      <w:lvlJc w:val="left"/>
      <w:pPr>
        <w:ind w:left="3960" w:hanging="360"/>
      </w:pPr>
      <w:rPr>
        <w:u w:val="none"/>
      </w:rPr>
    </w:lvl>
    <w:lvl w:ilvl="6">
      <w:numFmt w:val="bullet"/>
      <w:lvlText w:val="-"/>
      <w:lvlJc w:val="left"/>
      <w:pPr>
        <w:ind w:left="4680" w:hanging="360"/>
      </w:pPr>
      <w:rPr>
        <w:u w:val="none"/>
      </w:rPr>
    </w:lvl>
    <w:lvl w:ilvl="7">
      <w:numFmt w:val="bullet"/>
      <w:lvlText w:val="-"/>
      <w:lvlJc w:val="left"/>
      <w:pPr>
        <w:ind w:left="5400" w:hanging="360"/>
      </w:pPr>
      <w:rPr>
        <w:u w:val="none"/>
      </w:rPr>
    </w:lvl>
    <w:lvl w:ilvl="8"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8">
    <w:nsid w:val="3C775437"/>
    <w:multiLevelType w:val="multilevel"/>
    <w:tmpl w:val="00E0D87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3DE06FBF"/>
    <w:multiLevelType w:val="multilevel"/>
    <w:tmpl w:val="A7A4B32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>
    <w:nsid w:val="3E39436A"/>
    <w:multiLevelType w:val="multilevel"/>
    <w:tmpl w:val="DEB0A7D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>
    <w:nsid w:val="44E65F53"/>
    <w:multiLevelType w:val="multilevel"/>
    <w:tmpl w:val="7708C88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48C560E7"/>
    <w:multiLevelType w:val="multilevel"/>
    <w:tmpl w:val="89A8583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>
    <w:nsid w:val="4A8E74DE"/>
    <w:multiLevelType w:val="multilevel"/>
    <w:tmpl w:val="6A5CECB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4E514F0C"/>
    <w:multiLevelType w:val="multilevel"/>
    <w:tmpl w:val="8B7A3D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E8C1252"/>
    <w:multiLevelType w:val="multilevel"/>
    <w:tmpl w:val="1760356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>
    <w:nsid w:val="4F652BB1"/>
    <w:multiLevelType w:val="multilevel"/>
    <w:tmpl w:val="C9401DF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53163D37"/>
    <w:multiLevelType w:val="multilevel"/>
    <w:tmpl w:val="40C6822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51A7E3E"/>
    <w:multiLevelType w:val="multilevel"/>
    <w:tmpl w:val="E45C606C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56F420F"/>
    <w:multiLevelType w:val="multilevel"/>
    <w:tmpl w:val="077697E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>
    <w:nsid w:val="56BD66F5"/>
    <w:multiLevelType w:val="multilevel"/>
    <w:tmpl w:val="2E32846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>
    <w:nsid w:val="5C7C3C12"/>
    <w:multiLevelType w:val="multilevel"/>
    <w:tmpl w:val="7C5078D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>
    <w:nsid w:val="5E634B89"/>
    <w:multiLevelType w:val="multilevel"/>
    <w:tmpl w:val="291ED92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>
    <w:nsid w:val="6DDC53F0"/>
    <w:multiLevelType w:val="multilevel"/>
    <w:tmpl w:val="DE5C1A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>
    <w:nsid w:val="799D45C3"/>
    <w:multiLevelType w:val="multilevel"/>
    <w:tmpl w:val="3C60A780"/>
    <w:lvl w:ilvl="0">
      <w:numFmt w:val="bullet"/>
      <w:lvlText w:val=""/>
      <w:lvlJc w:val="left"/>
      <w:pPr>
        <w:ind w:left="360" w:hanging="360"/>
      </w:pPr>
      <w:rPr>
        <w:rFonts w:ascii="Symbol" w:hAnsi="Symbol"/>
        <w:u w:val="none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u w:val="none"/>
      </w:rPr>
    </w:lvl>
    <w:lvl w:ilvl="2">
      <w:numFmt w:val="bullet"/>
      <w:lvlText w:val="-"/>
      <w:lvlJc w:val="left"/>
      <w:pPr>
        <w:ind w:left="1800" w:hanging="360"/>
      </w:pPr>
      <w:rPr>
        <w:u w:val="none"/>
      </w:rPr>
    </w:lvl>
    <w:lvl w:ilvl="3">
      <w:numFmt w:val="bullet"/>
      <w:lvlText w:val="-"/>
      <w:lvlJc w:val="left"/>
      <w:pPr>
        <w:ind w:left="2520" w:hanging="360"/>
      </w:pPr>
      <w:rPr>
        <w:u w:val="none"/>
      </w:rPr>
    </w:lvl>
    <w:lvl w:ilvl="4">
      <w:numFmt w:val="bullet"/>
      <w:lvlText w:val="-"/>
      <w:lvlJc w:val="left"/>
      <w:pPr>
        <w:ind w:left="3240" w:hanging="360"/>
      </w:pPr>
      <w:rPr>
        <w:u w:val="none"/>
      </w:rPr>
    </w:lvl>
    <w:lvl w:ilvl="5">
      <w:numFmt w:val="bullet"/>
      <w:lvlText w:val="-"/>
      <w:lvlJc w:val="left"/>
      <w:pPr>
        <w:ind w:left="3960" w:hanging="360"/>
      </w:pPr>
      <w:rPr>
        <w:u w:val="none"/>
      </w:rPr>
    </w:lvl>
    <w:lvl w:ilvl="6">
      <w:numFmt w:val="bullet"/>
      <w:lvlText w:val="-"/>
      <w:lvlJc w:val="left"/>
      <w:pPr>
        <w:ind w:left="4680" w:hanging="360"/>
      </w:pPr>
      <w:rPr>
        <w:u w:val="none"/>
      </w:rPr>
    </w:lvl>
    <w:lvl w:ilvl="7">
      <w:numFmt w:val="bullet"/>
      <w:lvlText w:val="-"/>
      <w:lvlJc w:val="left"/>
      <w:pPr>
        <w:ind w:left="5400" w:hanging="360"/>
      </w:pPr>
      <w:rPr>
        <w:u w:val="none"/>
      </w:rPr>
    </w:lvl>
    <w:lvl w:ilvl="8"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5">
    <w:nsid w:val="7C424016"/>
    <w:multiLevelType w:val="multilevel"/>
    <w:tmpl w:val="8182DBF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C841A23"/>
    <w:multiLevelType w:val="multilevel"/>
    <w:tmpl w:val="B1A8F03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8"/>
  </w:num>
  <w:num w:numId="2">
    <w:abstractNumId w:val="43"/>
  </w:num>
  <w:num w:numId="3">
    <w:abstractNumId w:val="14"/>
  </w:num>
  <w:num w:numId="4">
    <w:abstractNumId w:val="11"/>
  </w:num>
  <w:num w:numId="5">
    <w:abstractNumId w:val="3"/>
  </w:num>
  <w:num w:numId="6">
    <w:abstractNumId w:val="27"/>
  </w:num>
  <w:num w:numId="7">
    <w:abstractNumId w:val="12"/>
  </w:num>
  <w:num w:numId="8">
    <w:abstractNumId w:val="41"/>
  </w:num>
  <w:num w:numId="9">
    <w:abstractNumId w:val="40"/>
  </w:num>
  <w:num w:numId="10">
    <w:abstractNumId w:val="10"/>
  </w:num>
  <w:num w:numId="11">
    <w:abstractNumId w:val="23"/>
  </w:num>
  <w:num w:numId="12">
    <w:abstractNumId w:val="6"/>
  </w:num>
  <w:num w:numId="13">
    <w:abstractNumId w:val="26"/>
  </w:num>
  <w:num w:numId="14">
    <w:abstractNumId w:val="24"/>
  </w:num>
  <w:num w:numId="15">
    <w:abstractNumId w:val="36"/>
  </w:num>
  <w:num w:numId="16">
    <w:abstractNumId w:val="21"/>
  </w:num>
  <w:num w:numId="17">
    <w:abstractNumId w:val="31"/>
  </w:num>
  <w:num w:numId="18">
    <w:abstractNumId w:val="32"/>
  </w:num>
  <w:num w:numId="19">
    <w:abstractNumId w:val="29"/>
  </w:num>
  <w:num w:numId="20">
    <w:abstractNumId w:val="15"/>
  </w:num>
  <w:num w:numId="21">
    <w:abstractNumId w:val="37"/>
  </w:num>
  <w:num w:numId="22">
    <w:abstractNumId w:val="34"/>
  </w:num>
  <w:num w:numId="23">
    <w:abstractNumId w:val="7"/>
  </w:num>
  <w:num w:numId="24">
    <w:abstractNumId w:val="25"/>
  </w:num>
  <w:num w:numId="25">
    <w:abstractNumId w:val="20"/>
  </w:num>
  <w:num w:numId="26">
    <w:abstractNumId w:val="45"/>
  </w:num>
  <w:num w:numId="27">
    <w:abstractNumId w:val="2"/>
  </w:num>
  <w:num w:numId="28">
    <w:abstractNumId w:val="17"/>
  </w:num>
  <w:num w:numId="29">
    <w:abstractNumId w:val="28"/>
  </w:num>
  <w:num w:numId="30">
    <w:abstractNumId w:val="18"/>
  </w:num>
  <w:num w:numId="31">
    <w:abstractNumId w:val="33"/>
  </w:num>
  <w:num w:numId="32">
    <w:abstractNumId w:val="4"/>
  </w:num>
  <w:num w:numId="33">
    <w:abstractNumId w:val="9"/>
  </w:num>
  <w:num w:numId="34">
    <w:abstractNumId w:val="5"/>
  </w:num>
  <w:num w:numId="35">
    <w:abstractNumId w:val="16"/>
  </w:num>
  <w:num w:numId="36">
    <w:abstractNumId w:val="0"/>
  </w:num>
  <w:num w:numId="37">
    <w:abstractNumId w:val="22"/>
  </w:num>
  <w:num w:numId="38">
    <w:abstractNumId w:val="46"/>
  </w:num>
  <w:num w:numId="39">
    <w:abstractNumId w:val="30"/>
  </w:num>
  <w:num w:numId="40">
    <w:abstractNumId w:val="35"/>
  </w:num>
  <w:num w:numId="41">
    <w:abstractNumId w:val="1"/>
  </w:num>
  <w:num w:numId="42">
    <w:abstractNumId w:val="13"/>
  </w:num>
  <w:num w:numId="43">
    <w:abstractNumId w:val="42"/>
  </w:num>
  <w:num w:numId="44">
    <w:abstractNumId w:val="19"/>
  </w:num>
  <w:num w:numId="45">
    <w:abstractNumId w:val="39"/>
  </w:num>
  <w:num w:numId="46">
    <w:abstractNumId w:val="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6BA7"/>
    <w:rsid w:val="00676BA7"/>
    <w:rsid w:val="007C074F"/>
    <w:rsid w:val="00B36B03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List Paragraph"/>
    <w:basedOn w:val="a"/>
    <w:pPr>
      <w:spacing w:after="0"/>
      <w:ind w:left="720"/>
    </w:pPr>
    <w:rPr>
      <w:rFonts w:ascii="Arial" w:eastAsia="Arial" w:hAnsi="Arial" w:cs="Arial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List Paragraph"/>
    <w:basedOn w:val="a"/>
    <w:pPr>
      <w:spacing w:after="0"/>
      <w:ind w:left="720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2538559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opsov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pEP5EFRcqul2Ae6Y6RbG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12659</Words>
  <Characters>72159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PanovGV</dc:creator>
  <cp:lastModifiedBy>user</cp:lastModifiedBy>
  <cp:revision>2</cp:revision>
  <cp:lastPrinted>2022-11-17T09:11:00Z</cp:lastPrinted>
  <dcterms:created xsi:type="dcterms:W3CDTF">2023-02-14T05:52:00Z</dcterms:created>
  <dcterms:modified xsi:type="dcterms:W3CDTF">2023-02-14T05:52:00Z</dcterms:modified>
</cp:coreProperties>
</file>